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i w:val="1"/>
          <w:sz w:val="20"/>
          <w:szCs w:val="20"/>
        </w:rPr>
      </w:pPr>
      <w:r w:rsidDel="00000000" w:rsidR="00000000" w:rsidRPr="00000000">
        <w:rPr>
          <w:b w:val="1"/>
          <w:sz w:val="18"/>
          <w:szCs w:val="18"/>
          <w:rtl w:val="0"/>
        </w:rPr>
        <w:t xml:space="preserve">GROUPE : Darius_Porthos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880615234375" w:firstLine="0"/>
        <w:jc w:val="right"/>
        <w:rPr>
          <w:rFonts w:ascii="Arial" w:cs="Arial" w:eastAsia="Arial" w:hAnsi="Arial"/>
          <w:b w:val="1"/>
          <w:i w:val="1"/>
          <w:smallCaps w:val="0"/>
          <w:strike w:val="0"/>
          <w:color w:val="000000"/>
          <w:sz w:val="44"/>
          <w:szCs w:val="44"/>
          <w:u w:val="none"/>
          <w:shd w:fill="auto" w:val="clear"/>
          <w:vertAlign w:val="baseline"/>
        </w:rPr>
      </w:pPr>
      <w:r w:rsidDel="00000000" w:rsidR="00000000" w:rsidRPr="00000000">
        <w:rPr>
          <w:rFonts w:ascii="Arial" w:cs="Arial" w:eastAsia="Arial" w:hAnsi="Arial"/>
          <w:b w:val="1"/>
          <w:i w:val="1"/>
          <w:smallCaps w:val="0"/>
          <w:strike w:val="0"/>
          <w:color w:val="000000"/>
          <w:sz w:val="44"/>
          <w:szCs w:val="44"/>
          <w:u w:val="none"/>
          <w:shd w:fill="auto" w:val="clear"/>
          <w:vertAlign w:val="baseline"/>
          <w:rtl w:val="0"/>
        </w:rPr>
        <w:t xml:space="preserve">Cahier des charges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775390625" w:line="240" w:lineRule="auto"/>
        <w:ind w:left="0" w:right="0" w:firstLine="0"/>
        <w:jc w:val="center"/>
        <w:rPr>
          <w:rFonts w:ascii="Arial" w:cs="Arial" w:eastAsia="Arial" w:hAnsi="Arial"/>
          <w:b w:val="1"/>
          <w:i w:val="1"/>
          <w:smallCaps w:val="0"/>
          <w:strike w:val="0"/>
          <w:color w:val="000000"/>
          <w:sz w:val="44"/>
          <w:szCs w:val="44"/>
          <w:u w:val="none"/>
          <w:shd w:fill="auto" w:val="clear"/>
          <w:vertAlign w:val="baseline"/>
        </w:rPr>
      </w:pPr>
      <w:r w:rsidDel="00000000" w:rsidR="00000000" w:rsidRPr="00000000">
        <w:rPr>
          <w:b w:val="1"/>
          <w:i w:val="1"/>
          <w:sz w:val="44"/>
          <w:szCs w:val="44"/>
          <w:rtl w:val="0"/>
        </w:rPr>
        <w:t xml:space="preserve">P</w:t>
      </w:r>
      <w:r w:rsidDel="00000000" w:rsidR="00000000" w:rsidRPr="00000000">
        <w:rPr>
          <w:rFonts w:ascii="Arial" w:cs="Arial" w:eastAsia="Arial" w:hAnsi="Arial"/>
          <w:b w:val="1"/>
          <w:i w:val="1"/>
          <w:smallCaps w:val="0"/>
          <w:strike w:val="0"/>
          <w:color w:val="000000"/>
          <w:sz w:val="44"/>
          <w:szCs w:val="44"/>
          <w:u w:val="none"/>
          <w:shd w:fill="auto" w:val="clear"/>
          <w:vertAlign w:val="baseline"/>
          <w:rtl w:val="0"/>
        </w:rPr>
        <w:t xml:space="preserve">rojet caisse enregistreuse automatique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8023681640625"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8023681640625"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Contexte et définition du problème: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86328125" w:line="240" w:lineRule="auto"/>
        <w:ind w:left="1.75994873046875" w:right="110.960693359375" w:firstLine="14.300079345703125"/>
        <w:jc w:val="both"/>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bureau des étudiants de l’IUT possède un stand de confiseries, et effectue aujourd’hui la  vente de ces produits manuellement. Les calculs et les comptes se font à la main, le problème  qui se pose aujourd’hui et que les clients augmentent, et les membres du BDE se retrouvent  surchargés et ne peuvent gérer une grande masse de calcul mental sans se tromper.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86328125" w:line="263.5308837890625" w:lineRule="auto"/>
        <w:ind w:left="721.7599487304688" w:right="110.960693359375" w:firstLine="14.300079345703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Objectif du projet: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40" w:lineRule="auto"/>
        <w:ind w:left="7.920074462890625" w:right="122.92236328125" w:firstLine="8.13995361328125"/>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L’idéal serait d’avoir à disposition une caisse enregistreuse automatique pour que les  membres puissent optimiser leur temps et se consacrer à d’autres tâches. Les calculs  effectués par la machine seront plus rigoureux et limitera les fautes de calculs. Un logiciel  avec toutes les touches nécessaires à la vente de nos produits: case pour chaque produit,  case pour type de paiement, case pour supprimer un produit.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64.7576332092285" w:lineRule="auto"/>
        <w:ind w:left="720" w:right="122.92236328125"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Périmètre du projet: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2529296875" w:line="240" w:lineRule="auto"/>
        <w:ind w:left="366.44012451171875" w:right="109.24072265625" w:hanging="349.7201538085937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vente de nos produits se limite aux étudiants et personnels du campus Sorbonne Paris 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2529296875" w:line="527.061767578125" w:lineRule="auto"/>
        <w:ind w:left="0" w:right="109.2407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Description fonctionnels des besoins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
        <w:tblW w:w="9214.100952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099609375"/>
        <w:gridCol w:w="4697.0013427734375"/>
        <w:tblGridChange w:id="0">
          <w:tblGrid>
            <w:gridCol w:w="4517.099609375"/>
            <w:gridCol w:w="4697.0013427734375"/>
          </w:tblGrid>
        </w:tblGridChange>
      </w:tblGrid>
      <w:tr>
        <w:trPr>
          <w:cantSplit w:val="0"/>
          <w:trHeight w:val="7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Fonctionnalités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Objectif à préciser</w:t>
            </w:r>
          </w:p>
        </w:tc>
      </w:tr>
      <w:tr>
        <w:trPr>
          <w:cantSplit w:val="0"/>
          <w:trHeight w:val="72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 le montant des achats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81.285400390625"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Afficher les résultats du calcul du montant.</w:t>
            </w:r>
            <w:r w:rsidDel="00000000" w:rsidR="00000000" w:rsidRPr="00000000">
              <w:rPr>
                <w:rtl w:val="0"/>
              </w:rPr>
            </w:r>
          </w:p>
        </w:tc>
      </w:tr>
      <w:tr>
        <w:trPr>
          <w:cantSplit w:val="0"/>
          <w:trHeight w:val="7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9976806640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Différents mode de 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Paiement par espèces ou carte bancaire.</w:t>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998291015625"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Enregistre les achats effectués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afficher un historique des achats sur le compte des clients et sur celui des membres du BDE.</w:t>
            </w:r>
            <w:r w:rsidDel="00000000" w:rsidR="00000000" w:rsidRPr="00000000">
              <w:rPr>
                <w:rtl w:val="0"/>
              </w:rPr>
            </w:r>
          </w:p>
        </w:tc>
      </w:tr>
      <w:tr>
        <w:trPr>
          <w:cantSplit w:val="0"/>
          <w:trHeight w:val="72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notifier </w:t>
            </w:r>
            <w:r w:rsidDel="00000000" w:rsidR="00000000" w:rsidRPr="00000000">
              <w:rPr>
                <w:sz w:val="20"/>
                <w:szCs w:val="20"/>
                <w:rtl w:val="0"/>
              </w:rPr>
              <w:t xml:space="preserve">les</w:t>
            </w:r>
            <w:r w:rsidDel="00000000" w:rsidR="00000000" w:rsidRPr="00000000">
              <w:rPr>
                <w:sz w:val="20"/>
                <w:szCs w:val="20"/>
                <w:rtl w:val="0"/>
              </w:rPr>
              <w:t xml:space="preserve"> membres que le stock est bas ou vide.</w:t>
            </w:r>
            <w:r w:rsidDel="00000000" w:rsidR="00000000" w:rsidRPr="00000000">
              <w:rPr>
                <w:rtl w:val="0"/>
              </w:rPr>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052490234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 sur l’inventaire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retirer les produits vendus et/ou ajouter les produits rendus.</w:t>
            </w:r>
            <w:r w:rsidDel="00000000" w:rsidR="00000000" w:rsidRPr="00000000">
              <w:rPr>
                <w:rtl w:val="0"/>
              </w:rPr>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6.28005981445312" w:firstLine="0"/>
              <w:jc w:val="center"/>
              <w:rPr>
                <w:sz w:val="20"/>
                <w:szCs w:val="20"/>
              </w:rPr>
            </w:pPr>
            <w:r w:rsidDel="00000000" w:rsidR="00000000" w:rsidRPr="00000000">
              <w:rPr>
                <w:sz w:val="20"/>
                <w:szCs w:val="20"/>
                <w:rtl w:val="0"/>
              </w:rPr>
              <w:t xml:space="preserve">Bilan hebdomadaire et mensuel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afficher le nombre de produits restants, vendus et le total des ventes effectuées au cours de la semaine/du mois.</w:t>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9.36004638671875" w:firstLine="0"/>
              <w:jc w:val="center"/>
              <w:rPr>
                <w:sz w:val="20"/>
                <w:szCs w:val="20"/>
              </w:rPr>
            </w:pPr>
            <w:r w:rsidDel="00000000" w:rsidR="00000000" w:rsidRPr="00000000">
              <w:rPr>
                <w:sz w:val="20"/>
                <w:szCs w:val="20"/>
                <w:rtl w:val="0"/>
              </w:rPr>
              <w:t xml:space="preserve">Restitution d’un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ajouter le produit rendu au stock et déduire de la caisse le montant.</w:t>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6.94000244140625" w:firstLine="0"/>
              <w:jc w:val="center"/>
              <w:rPr>
                <w:sz w:val="20"/>
                <w:szCs w:val="20"/>
              </w:rPr>
            </w:pPr>
            <w:r w:rsidDel="00000000" w:rsidR="00000000" w:rsidRPr="00000000">
              <w:rPr>
                <w:sz w:val="20"/>
                <w:szCs w:val="20"/>
                <w:rtl w:val="0"/>
              </w:rPr>
              <w:t xml:space="preserve">Possibilité pour un acheteur de s’inscrire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créer un compte afin d’avoir un historique d’achats et bénéficier d’un programme de fidélité.</w:t>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28.91998291015625" w:firstLine="0"/>
              <w:jc w:val="center"/>
              <w:rPr>
                <w:sz w:val="20"/>
                <w:szCs w:val="20"/>
              </w:rPr>
            </w:pPr>
            <w:r w:rsidDel="00000000" w:rsidR="00000000" w:rsidRPr="00000000">
              <w:rPr>
                <w:sz w:val="20"/>
                <w:szCs w:val="20"/>
                <w:rtl w:val="0"/>
              </w:rPr>
              <w:t xml:space="preserve">Produits à la 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Indiquer les produits en stock qui sont mis en vente.</w:t>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19.90005493164062" w:firstLine="0"/>
              <w:jc w:val="center"/>
              <w:rPr>
                <w:sz w:val="20"/>
                <w:szCs w:val="20"/>
              </w:rPr>
            </w:pPr>
            <w:r w:rsidDel="00000000" w:rsidR="00000000" w:rsidRPr="00000000">
              <w:rPr>
                <w:sz w:val="20"/>
                <w:szCs w:val="20"/>
                <w:rtl w:val="0"/>
              </w:rPr>
              <w:t xml:space="preserve">Sortie d’argent 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Déduire de la caisse le montant des produits achetés pour réapprovisionner le stock.</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8056640625"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20" w:w="11900" w:orient="portrait"/>
      <w:pgMar w:bottom="800" w:top="1415.599365234375" w:left="1440.4998779296875" w:right="1255.3991699218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b w:val="1"/>
        <w:sz w:val="18"/>
        <w:szCs w:val="18"/>
        <w:rtl w:val="0"/>
      </w:rPr>
      <w:t xml:space="preserve">GROUPE : Darius_Porthos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widowControl w:val="0"/>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drawing>
        <wp:anchor allowOverlap="1" behindDoc="1" distB="114300" distT="114300" distL="114300" distR="114300" hidden="0" layoutInCell="1" locked="0" relativeHeight="0" simplePos="0">
          <wp:simplePos x="0" y="0"/>
          <wp:positionH relativeFrom="page">
            <wp:posOffset>6172517</wp:posOffset>
          </wp:positionH>
          <wp:positionV relativeFrom="page">
            <wp:posOffset>38100</wp:posOffset>
          </wp:positionV>
          <wp:extent cx="1143000" cy="1143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286067</wp:posOffset>
          </wp:positionH>
          <wp:positionV relativeFrom="page">
            <wp:posOffset>127381</wp:posOffset>
          </wp:positionV>
          <wp:extent cx="1633220" cy="77054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33220" cy="7705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