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E87" w:rsidRDefault="001A7E87">
      <w:r>
        <w:rPr>
          <w:rFonts w:hint="eastAsia"/>
        </w:rPr>
        <w:t>作業二：使用二維矩陣儲存遠</w:t>
      </w:r>
      <w:r w:rsidR="001C650C">
        <w:rPr>
          <w:rFonts w:hint="eastAsia"/>
        </w:rPr>
        <w:t>期</w:t>
      </w:r>
      <w:r>
        <w:rPr>
          <w:rFonts w:hint="eastAsia"/>
        </w:rPr>
        <w:t>利率</w:t>
      </w:r>
    </w:p>
    <w:p w:rsidR="001C650C" w:rsidRDefault="001C650C"/>
    <w:p w:rsidR="00A56EAA" w:rsidRDefault="00A56EAA">
      <w:r>
        <w:rPr>
          <w:rFonts w:hint="eastAsia"/>
        </w:rPr>
        <w:t>相關公式：</w:t>
      </w:r>
    </w:p>
    <w:p w:rsidR="00A56EAA" w:rsidRDefault="00A56EAA"/>
    <w:p w:rsidR="001C650C" w:rsidRDefault="00541B6B">
      <w:r>
        <w:rPr>
          <w:rFonts w:hint="eastAsia"/>
        </w:rPr>
        <w:t>一，</w:t>
      </w:r>
      <w:r w:rsidR="001C650C">
        <w:rPr>
          <w:rFonts w:hint="eastAsia"/>
        </w:rPr>
        <w:t>遠期利率</w:t>
      </w:r>
      <w:r w:rsidR="00FF004E">
        <w:rPr>
          <w:rFonts w:hint="eastAsia"/>
        </w:rPr>
        <w:t>f</w:t>
      </w:r>
      <w:r w:rsidR="00FF004E">
        <w:t>(</w:t>
      </w:r>
      <w:proofErr w:type="spellStart"/>
      <w:r w:rsidR="00FF004E">
        <w:t>i</w:t>
      </w:r>
      <w:proofErr w:type="spellEnd"/>
      <w:r w:rsidR="00FF004E">
        <w:t>, j)</w:t>
      </w:r>
    </w:p>
    <w:p w:rsidR="00A55F6F" w:rsidRDefault="00A55F6F">
      <w:r>
        <w:rPr>
          <w:rFonts w:hint="eastAsia"/>
          <w:noProof/>
        </w:rPr>
        <w:drawing>
          <wp:inline distT="0" distB="0" distL="0" distR="0">
            <wp:extent cx="2821262" cy="63400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2 at 1.00.51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822" cy="65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6F" w:rsidRDefault="00A55F6F"/>
    <w:p w:rsidR="00C81A0D" w:rsidRDefault="00541B6B">
      <w:r>
        <w:rPr>
          <w:rFonts w:hint="eastAsia"/>
        </w:rPr>
        <w:t>二，</w:t>
      </w:r>
      <w:bookmarkStart w:id="0" w:name="_GoBack"/>
      <w:bookmarkEnd w:id="0"/>
      <w:r w:rsidR="00C81A0D">
        <w:rPr>
          <w:rFonts w:hint="eastAsia"/>
        </w:rPr>
        <w:t>即期利率</w:t>
      </w:r>
      <w:r w:rsidR="00C81A0D">
        <w:t>S(</w:t>
      </w:r>
      <w:proofErr w:type="spellStart"/>
      <w:r w:rsidR="00C81A0D">
        <w:t>i</w:t>
      </w:r>
      <w:proofErr w:type="spellEnd"/>
      <w:r w:rsidR="00C81A0D">
        <w:t>)</w:t>
      </w:r>
    </w:p>
    <w:p w:rsidR="00C81A0D" w:rsidRDefault="00C81A0D">
      <w:r>
        <w:rPr>
          <w:noProof/>
        </w:rPr>
        <w:drawing>
          <wp:inline distT="0" distB="0" distL="0" distR="0">
            <wp:extent cx="2848815" cy="653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22 at 1.03.2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715" cy="67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A0D" w:rsidRDefault="00C81A0D" w:rsidP="00B777CF">
      <w:pPr>
        <w:ind w:left="720"/>
      </w:pPr>
      <w:r>
        <w:rPr>
          <w:rFonts w:hint="eastAsia"/>
        </w:rPr>
        <w:t>其中Ｐ是債卷在二級市場中被交易出來的價格（已知）</w:t>
      </w:r>
      <w:r w:rsidR="0089737A">
        <w:rPr>
          <w:rFonts w:hint="eastAsia"/>
        </w:rPr>
        <w:t>，Ｃ是債卷每期固定的票面利息，</w:t>
      </w:r>
      <w:r w:rsidR="00891D15">
        <w:rPr>
          <w:rFonts w:hint="eastAsia"/>
        </w:rPr>
        <w:t>Ｆ是債卷的</w:t>
      </w:r>
      <w:r w:rsidR="003056B3">
        <w:rPr>
          <w:rFonts w:hint="eastAsia"/>
        </w:rPr>
        <w:t>到期</w:t>
      </w:r>
      <w:r w:rsidR="00891D15">
        <w:rPr>
          <w:rFonts w:hint="eastAsia"/>
        </w:rPr>
        <w:t>償還之本金。由上述公式可知，即期利率</w:t>
      </w:r>
      <w:proofErr w:type="spellStart"/>
      <w:r w:rsidR="003056B3">
        <w:t>i</w:t>
      </w:r>
      <w:proofErr w:type="spellEnd"/>
      <w:r w:rsidR="003056B3">
        <w:rPr>
          <w:rFonts w:hint="eastAsia"/>
        </w:rPr>
        <w:t>等同是時間</w:t>
      </w:r>
      <w:r w:rsidR="003056B3">
        <w:t>0</w:t>
      </w:r>
      <w:r w:rsidR="00B777CF">
        <w:t xml:space="preserve"> ~ </w:t>
      </w:r>
      <w:proofErr w:type="spellStart"/>
      <w:r w:rsidR="003056B3">
        <w:t>i</w:t>
      </w:r>
      <w:proofErr w:type="spellEnd"/>
      <w:r w:rsidR="00B777CF">
        <w:rPr>
          <w:rFonts w:hint="eastAsia"/>
        </w:rPr>
        <w:t>的零息債卷之實質利率。</w:t>
      </w:r>
    </w:p>
    <w:p w:rsidR="00B777CF" w:rsidRDefault="00B777CF" w:rsidP="00B777CF"/>
    <w:p w:rsidR="000F34CB" w:rsidRDefault="008B0A3B" w:rsidP="00B777CF">
      <w:r>
        <w:rPr>
          <w:rFonts w:hint="eastAsia"/>
        </w:rPr>
        <w:t>在無套利的假設裡，當我們今天有一支債券的現價</w:t>
      </w:r>
      <w:r w:rsidR="00837CFB">
        <w:rPr>
          <w:rFonts w:hint="eastAsia"/>
        </w:rPr>
        <w:t>（交易出來的）</w:t>
      </w:r>
      <w:r w:rsidR="00B87331">
        <w:rPr>
          <w:rFonts w:hint="eastAsia"/>
        </w:rPr>
        <w:t>、票面利息</w:t>
      </w:r>
      <w:r w:rsidR="00837CFB">
        <w:rPr>
          <w:rFonts w:hint="eastAsia"/>
        </w:rPr>
        <w:t>（契約上的）</w:t>
      </w:r>
      <w:r w:rsidR="00B87331">
        <w:rPr>
          <w:rFonts w:hint="eastAsia"/>
        </w:rPr>
        <w:t>和本金</w:t>
      </w:r>
      <w:r w:rsidR="00837CFB">
        <w:rPr>
          <w:rFonts w:hint="eastAsia"/>
        </w:rPr>
        <w:t>（契約上的）</w:t>
      </w:r>
      <w:r w:rsidR="00B87331">
        <w:rPr>
          <w:rFonts w:hint="eastAsia"/>
        </w:rPr>
        <w:t>，</w:t>
      </w:r>
      <w:r w:rsidR="002027E7">
        <w:rPr>
          <w:rFonts w:hint="eastAsia"/>
        </w:rPr>
        <w:t>就</w:t>
      </w:r>
      <w:r w:rsidR="00B87331">
        <w:rPr>
          <w:rFonts w:hint="eastAsia"/>
        </w:rPr>
        <w:t>可以計算出他的</w:t>
      </w:r>
      <w:r w:rsidR="00B87331">
        <w:t>YTM</w:t>
      </w:r>
      <w:r w:rsidR="002027E7">
        <w:rPr>
          <w:rFonts w:hint="eastAsia"/>
        </w:rPr>
        <w:t>。</w:t>
      </w:r>
      <w:r w:rsidR="00526188">
        <w:rPr>
          <w:rFonts w:hint="eastAsia"/>
        </w:rPr>
        <w:t>換個角度出發，若是想將債券的現金流用</w:t>
      </w:r>
      <w:r w:rsidR="00050DBC">
        <w:rPr>
          <w:rFonts w:hint="eastAsia"/>
        </w:rPr>
        <w:t>一個零息債卷的組合表示，</w:t>
      </w:r>
      <w:r w:rsidR="00A01482">
        <w:rPr>
          <w:rFonts w:hint="eastAsia"/>
        </w:rPr>
        <w:t>那</w:t>
      </w:r>
      <w:r w:rsidR="00050DBC">
        <w:rPr>
          <w:rFonts w:hint="eastAsia"/>
        </w:rPr>
        <w:t>每一期的現金流都可以利用相對應</w:t>
      </w:r>
      <w:r w:rsidR="003A49BA">
        <w:rPr>
          <w:rFonts w:hint="eastAsia"/>
        </w:rPr>
        <w:t>到期數的零息債卷做替換，而這些各自的現金流就</w:t>
      </w:r>
      <w:r w:rsidR="00A01482">
        <w:rPr>
          <w:rFonts w:hint="eastAsia"/>
        </w:rPr>
        <w:t>有他們</w:t>
      </w:r>
      <w:r w:rsidR="003A49BA">
        <w:rPr>
          <w:rFonts w:hint="eastAsia"/>
        </w:rPr>
        <w:t>的</w:t>
      </w:r>
      <w:r w:rsidR="00A01482">
        <w:rPr>
          <w:rFonts w:hint="eastAsia"/>
        </w:rPr>
        <w:t>即期利率，推算回去的</w:t>
      </w:r>
      <w:r w:rsidR="00F576DB">
        <w:rPr>
          <w:rFonts w:hint="eastAsia"/>
        </w:rPr>
        <w:t>理論價格就會等於那支債券的價格。</w:t>
      </w:r>
    </w:p>
    <w:p w:rsidR="00F576DB" w:rsidRPr="002027E7" w:rsidRDefault="00F576DB" w:rsidP="00B777CF">
      <w:pPr>
        <w:rPr>
          <w:rFonts w:hint="eastAsia"/>
        </w:rPr>
      </w:pPr>
      <w:r>
        <w:rPr>
          <w:rFonts w:hint="eastAsia"/>
        </w:rPr>
        <w:t>遠期利率呢？</w:t>
      </w:r>
      <w:r w:rsidR="0057771B">
        <w:rPr>
          <w:rFonts w:hint="eastAsia"/>
        </w:rPr>
        <w:t>遠期利率可以說是一個隱含的利率，當時間零觀察</w:t>
      </w:r>
      <w:r w:rsidR="007A4E6E">
        <w:rPr>
          <w:rFonts w:hint="eastAsia"/>
        </w:rPr>
        <w:t>到</w:t>
      </w:r>
      <w:r w:rsidR="0057771B">
        <w:rPr>
          <w:rFonts w:hint="eastAsia"/>
        </w:rPr>
        <w:t>這麼多個債券的價格</w:t>
      </w:r>
      <w:r w:rsidR="007A4E6E">
        <w:rPr>
          <w:rFonts w:hint="eastAsia"/>
        </w:rPr>
        <w:t>，其中不同到期日的零息債券的價格也代表各期的即期利率，</w:t>
      </w:r>
      <w:r w:rsidR="00A56EAA">
        <w:rPr>
          <w:rFonts w:hint="eastAsia"/>
        </w:rPr>
        <w:t>那時間</w:t>
      </w:r>
      <w:proofErr w:type="spellStart"/>
      <w:r w:rsidR="00A56EAA">
        <w:t>i</w:t>
      </w:r>
      <w:proofErr w:type="spellEnd"/>
      <w:r w:rsidR="00A56EAA">
        <w:rPr>
          <w:rFonts w:hint="eastAsia"/>
        </w:rPr>
        <w:t>到時間</w:t>
      </w:r>
      <w:r w:rsidR="00A56EAA">
        <w:t>j</w:t>
      </w:r>
      <w:r w:rsidR="00A56EAA">
        <w:rPr>
          <w:rFonts w:hint="eastAsia"/>
        </w:rPr>
        <w:t>遠期利率是什麼呢？其實就可以用上述的公式一捕捉。</w:t>
      </w:r>
    </w:p>
    <w:p w:rsidR="00567862" w:rsidRDefault="00567862" w:rsidP="00B777CF"/>
    <w:sectPr w:rsidR="00567862" w:rsidSect="00FF37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87"/>
    <w:rsid w:val="00050DBC"/>
    <w:rsid w:val="000F34CB"/>
    <w:rsid w:val="001A7E87"/>
    <w:rsid w:val="001C650C"/>
    <w:rsid w:val="002027E7"/>
    <w:rsid w:val="003056B3"/>
    <w:rsid w:val="003A49BA"/>
    <w:rsid w:val="003B3807"/>
    <w:rsid w:val="004718DC"/>
    <w:rsid w:val="004B73E4"/>
    <w:rsid w:val="00526188"/>
    <w:rsid w:val="00541B6B"/>
    <w:rsid w:val="00567862"/>
    <w:rsid w:val="0057771B"/>
    <w:rsid w:val="006D48BA"/>
    <w:rsid w:val="007A4E6E"/>
    <w:rsid w:val="00837CFB"/>
    <w:rsid w:val="00891D15"/>
    <w:rsid w:val="0089737A"/>
    <w:rsid w:val="008B0A3B"/>
    <w:rsid w:val="009471F1"/>
    <w:rsid w:val="00A01482"/>
    <w:rsid w:val="00A55F6F"/>
    <w:rsid w:val="00A56EAA"/>
    <w:rsid w:val="00B777CF"/>
    <w:rsid w:val="00B87331"/>
    <w:rsid w:val="00C81A0D"/>
    <w:rsid w:val="00E20C94"/>
    <w:rsid w:val="00F576DB"/>
    <w:rsid w:val="00FF004E"/>
    <w:rsid w:val="00FF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0D4AD"/>
  <w15:chartTrackingRefBased/>
  <w15:docId w15:val="{898372F4-4A6E-4F41-9D9A-D715BA76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2020-03-21T16:54:00Z</dcterms:created>
  <dcterms:modified xsi:type="dcterms:W3CDTF">2020-03-22T12:13:00Z</dcterms:modified>
</cp:coreProperties>
</file>