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60" w:before="0"/>
        <w:jc w:val="center"/>
      </w:pPr>
      <w:r>
        <w:rPr>
          <w:b/>
          <w:bCs/>
          <w:color w:val="1F3864"/>
          <w:sz w:val="56"/>
          <w:szCs w:val="56"/>
        </w:rPr>
        <w:t xml:space="preserve">V3 PARTNERS</w:t>
      </w:r>
    </w:p>
    <w:p>
      <w:pPr>
        <w:spacing w:after="120" w:before="0"/>
        <w:jc w:val="center"/>
      </w:pPr>
      <w:r>
        <w:rPr>
          <w:b/>
          <w:bCs/>
          <w:color w:val="C9A84C"/>
          <w:sz w:val="28"/>
          <w:szCs w:val="28"/>
        </w:rPr>
        <w:t xml:space="preserve">Contratos de Trabalho — Todas as Posições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V3 Partners Soluções Ltda | CNPJ 14.219.287/0001-50</w:t>
      </w:r>
    </w:p>
    <w:p>
      <w:pPr>
        <w:spacing w:after="200" w:before="0"/>
        <w:jc w:val="center"/>
      </w:pPr>
      <w:r>
        <w:rPr>
          <w:color w:val="777777"/>
          <w:sz w:val="20"/>
          <w:szCs w:val="20"/>
        </w:rPr>
        <w:t xml:space="preserve">Rua Visconde de Pirajá, 414, Sala 718 — Ipanema, Rio de Janeiro/RJ</w:t>
      </w:r>
    </w:p>
    <w:p>
      <w:pPr>
        <w:spacing w:after="400" w:before="120"/>
        <w:jc w:val="center"/>
      </w:pPr>
      <w:r>
        <w:rPr>
          <w:b/>
          <w:bCs/>
          <w:i/>
          <w:iCs/>
          <w:color w:val="C25700"/>
          <w:sz w:val="20"/>
          <w:szCs w:val="20"/>
        </w:rPr>
        <w:t xml:space="preserve">⚠  DOCUMENTO CONFIDENCIAL — USO INTERNO | Revisar com advogado trabalhista antes de qualquer assinatura.</w:t>
      </w:r>
    </w:p>
    <w:p>
      <w:pPr>
        <w:spacing w:after="160" w:before="0"/>
        <w:jc w:val="center"/>
      </w:pPr>
      <w:r>
        <w:rPr>
          <w:b/>
          <w:bCs/>
          <w:color w:val="1F3864"/>
          <w:sz w:val="24"/>
          <w:szCs w:val="24"/>
        </w:rPr>
        <w:t xml:space="preserve">ÍNDICE DE CONTRATOS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1.  HEAD DE ATIVOS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2.  HEAD DE TECNOLOGIA</w:t>
      </w:r>
    </w:p>
    <w:p>
      <w:pPr>
        <w:spacing w:after="40" w:before="40"/>
        <w:jc w:val="center"/>
      </w:pPr>
      <w:r>
        <w:rPr>
          <w:b/>
          <w:bCs/>
          <w:color w:val="C25700"/>
          <w:sz w:val="22"/>
          <w:szCs w:val="22"/>
        </w:rPr>
        <w:t xml:space="preserve">3.  ANALISTA DE M&amp;A — URGENTE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4.  HEAD DE AGRONEGÓCIOS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5.  ANALISTA DE AGRONEGÓCIO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6.  HEAD FINANCEIRO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7.  ANALISTA FINANCEIRO</w:t>
      </w:r>
    </w:p>
    <w:p>
      <w:pPr>
        <w:spacing w:after="40" w:before="40"/>
        <w:jc w:val="center"/>
      </w:pPr>
      <w:r>
        <w:rPr>
          <w:b/>
          <w:bCs/>
          <w:color w:val="C25700"/>
          <w:sz w:val="22"/>
          <w:szCs w:val="22"/>
        </w:rPr>
        <w:t xml:space="preserve">8.  HEAD DE PRECATÓRIOS E DIREITO CREDITÓRIO — URGENTE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9.  AUXILIAR JURÍDICO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10.  HEAD DE MINERAÇÃO E COMMODITIES</w:t>
      </w:r>
    </w:p>
    <w:p>
      <w:pPr>
        <w:spacing w:after="40" w:before="40"/>
        <w:jc w:val="center"/>
      </w:pPr>
      <w:r>
        <w:rPr>
          <w:b w:val="false"/>
          <w:bCs w:val="false"/>
          <w:color w:val="333333"/>
          <w:sz w:val="22"/>
          <w:szCs w:val="22"/>
        </w:rPr>
        <w:t xml:space="preserve">11.  AUXILIAR DE LOGÍSTICA</w:t>
      </w:r>
    </w:p>
    <w:p>
      <w:pPr>
        <w:spacing w:after="40" w:before="40"/>
        <w:jc w:val="center"/>
      </w:pPr>
      <w:r>
        <w:rPr>
          <w:b/>
          <w:bCs/>
          <w:color w:val="C25700"/>
          <w:sz w:val="22"/>
          <w:szCs w:val="22"/>
        </w:rPr>
        <w:t xml:space="preserve">12.  HEAD DE IMPORTAÇÃO E COMÉRCIO EXTERIOR — URGENTE</w:t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ATIVOS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ATIVOS,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de Originação (João Lemos Netto).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1,20% (1,20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ATIVOS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ATIVOS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de Originação (João Lemos Netto)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1,20%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Mapear, qualificar e priorizar oportunidades de ativos nas quatro verticais (crédito, real estate, mineração, M&amp;A)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Conduzir reuniões de originação com clientes, empresas e investidores institucionais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Elaborar Information Memoranda (IM) e teasers para mandatos ativos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Coordenar Analista de M&amp;A e demais analistas de originação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pipeline atualizado e reportar semanalmente à Diretoria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Representar a V3 Partners em eventos do mercado financeiro e de capitais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TECNOLOGIA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TECNOLOGIA,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Diretoria de Originação e Diretoria Financeira.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0,80% (0,80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TECNOLOGIA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TECNOLOGIA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Diretoria de Originação e Diretoria Financeira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0,80%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Gestão da integração White Label Bloxs — manutenção e evolução dos fluxos operacionais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Arquitetura e segurança da infraestrutura tecnológica da V3 Partners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Garantir conformidade técnica com exigências regulatórias CVM (dados, KYC, custódia)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de fornecedores e desenvolvedores externos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Gestão de SLAs, incidentes e continuidade operacional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Especificação e acompanhamento de produtos tecnológicos internos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ANALISTA DE M&amp;A — CONTRATAÇÃO URGENTE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ANALISTA DE M&amp;A,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Head de Ativos.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0,50% (0,50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ANALISTA DE M&amp;A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ANALISTA DE M&amp;A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Head de Ativos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0,50%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Elaboração de modelos de valuation (DCF, múltiplos, LBO)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Condução de due diligence financeira em mandatos buy-side e sell-side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Produção de Information Memoranda, teasers e apresentações para investidores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Monitoramento de oportunidades de mercado nos setores-alvo da V3 Partners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ao Head de Ativos nas reuniões de originação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Manutenção e atualização do pipeline de deals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AGRONEGÓCIOS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AGRONEGÓCIOS,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de Originação (João Lemos Netto).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0,80% (0,80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AGRONEGÓCIOS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AGRONEGÓCIOS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de Originação (João Lemos Netto)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0,80%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Originação de operações de crédito rural (CPR, CRA, custeio, armazenagem)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Estruturação de fundos agrícolas (FIAGRO) em parceria com a Diretoria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Desenvolvimento de relacionamento com produtores rurais, cooperativas e tradings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Análise de risco agrícola, safras e cadeias produtivas prioritárias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do Analista de Agronegócio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Acompanhamento regulatório (MAPA, Banco Central Rural, Conab)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ANALISTA DE AGRONEGÓCIO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ANALISTA DE AGRONEGÓCIO,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Head de Agronegócios.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0,40% (0,40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ANALISTA DE AGRONEGÓCIO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ANALISTA DE AGRONEGÓCIO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Head de Agronegócios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0,40%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Análise de crédito rural — scoring de produtores e cooperativas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Modelagem financeira de operações de CPR e CRA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Monitoramento de preços de commodities agrícolas e câmbio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Elaboração de relatórios de safra, risco climático e risco de mercado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à estruturação de FIAGROs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Atualização de base de dados de clientes e operações agro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FINANCEIRO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FINANCEIRO,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Institucional/Financeiro (Hamilton Santos).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1,00% (1,00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FINANCEIRO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FINANCEIRO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Institucional/Financeiro (Hamilton Santos)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1,00%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Gestão de fluxo de caixa, DRE e balanço patrimonial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pró-labore, distribuição de lucros e obrigações fiscais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com contador externo e auditor independente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às liquidações OTC e câmbio cross-border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do pool de units — tabela de vesting e registros contábeis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Elaboração do relatório financeiro semestral para acionistas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ANALISTA FINANCEIRO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ANALISTA FINANCEIRO,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Head Financeiro.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0,40% (0,40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ANALISTA FINANCEIRO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ANALISTA FINANCEIRO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Head Financeiro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0,40%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Conciliação bancária e controle de contas a pagar/receber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Lançamentos contábeis e organização de documentação fiscal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na elaboração de DRE, fluxo de caixa e balanço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faturas de parceiros e comissões da rede de partners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Atualização de indicadores financeiros para o dashboard da Diretoria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PRECATÓRIOS E DIREITO CREDITÓRIO — CONTRATAÇÃO URGENTE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PRECATÓRIOS E DIREITO CREDITÓRIO,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de Originação (João Lemos Netto).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0,80% (0,80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PRECATÓRIOS E DIREITO CREDITÓRIO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PRECATÓRIOS E DIREITO CREDITÓRIO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de Originação (João Lemos Netto)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0,80%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Originação de carteiras de precatórios e recebíveis judiciais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Due diligence jurídica e financeira de créditos cedidos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Estruturação de operações de cessão em FIDC ou securitização direta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Relacionamento com escritórios de advocacia, credores e tribunais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Acompanhamento de liberação de precatórios e atualização de fluxo de caixa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Desenvolvimento de pipeline de operações com ticket mínimo de R$500.000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AUXILIAR JURÍDICO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AUXILIAR JURÍDICO,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de Compliance/Operações (Robson Lino).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0,25% (0,25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AUXILIAR JURÍDICO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AUXILIAR JURÍDICO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de Compliance/Operações (Robson Lino)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0,25%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Organização e gestão de contratos, atas e documentos societários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Acompanhamento de processos judiciais e extrajudiciais relevantes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na elaboração de minutas simples e notificações extrajudiciais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prazos regulatórios (CVM, COAF, Junta Comercial)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Pesquisa jurisprudencial e regulatória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Triagem de correspondências jurídicas e regulatórias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MINERAÇÃO E COMMODITIES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MINERAÇÃO E COMMODITIES,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Diretoria de Originação (João) e Diretoria Financeira (Hamilton).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0,80% (0,80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MINERAÇÃO E COMMODITIES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MINERAÇÃO E COMMODITIES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Diretoria de Originação (João) e Diretoria Financeira (Hamilton)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0,80%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Originação de operações de compra, venda e exportação de metais preciosos e minerais estratégicos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Estruturação de financiamento e intermediação de projetos de mineração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Desenvolvimento de relacionamento com mineradoras, trading houses e fundos de recursos naturais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com a Diretoria nas operações de câmbio e liquidação cross-border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Acompanhamento regulatório (ANM, MDIC, Banco Central — câmbio de exportação)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Elaboração de contratos de offtake e LOIs com parceiros internacionais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AUXILIAR DE LOGÍSTICA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AUXILIAR DE LOGÍSTICA,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 de Compliance/Operações (Robson Lino).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0,20% (0,20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AUXILIAR DE LOGÍSTICA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AUXILIAR DE LOGÍSTICA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 de Compliance/Operações (Robson Lino)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0,20%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Gestão de documentação física e digital de operações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envios, recebimentos e rastreabilidade de documentos jurídicos e contratuais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logístico a reuniões, eventos e deslocamentos da equipe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com cartórios, Junta Comercial e órgãos regulatórios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insumos, fornecedores e contratos de serviços gerais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Suporte administrativo à Diretoria de Operações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C9A84C" w:sz="6"/>
        </w:pBdr>
        <w:spacing w:after="160" w:before="160"/>
        <w:jc w:val="center"/>
      </w:pPr>
      <w:r>
        <w:rPr>
          <w:b/>
          <w:bCs/>
          <w:color w:val="1F3864"/>
          <w:sz w:val="28"/>
          <w:szCs w:val="28"/>
        </w:rPr>
        <w:t xml:space="preserve">CONTRATO DE TRABALHO POR PRAZO INDETERMINADO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HEAD DE IMPORTAÇÃO E COMÉRCIO EXTERIOR — CONTRATAÇÃO URGENTE</w:t>
      </w:r>
    </w:p>
    <w:p>
      <w:pPr>
        <w:spacing w:after="80" w:before="120"/>
        <w:jc w:val="center"/>
      </w:pPr>
      <w:r>
        <w:rPr>
          <w:b/>
          <w:bCs/>
          <w:color w:val="1F3864"/>
          <w:sz w:val="22"/>
          <w:szCs w:val="22"/>
        </w:rPr>
        <w:t xml:space="preserve">V3 Partners Soluções Ltda | CNPJ 14.219.287/0001-50</w:t>
      </w:r>
    </w:p>
    <w:p>
      <w:pPr>
        <w:spacing w:after="0" w:before="80"/>
      </w:pPr>
      <w:r>
        <w:t xml:space="preserve"/>
      </w:r>
    </w:p>
    <w:p>
      <w:pPr>
        <w:spacing w:after="200" w:before="80"/>
      </w:pPr>
      <w:r>
        <w:rPr>
          <w:i/>
          <w:iCs/>
          <w:color w:val="C25700"/>
          <w:sz w:val="20"/>
          <w:szCs w:val="20"/>
        </w:rPr>
        <w:t xml:space="preserve">⚠  MINUTA PARA REVISÃO JURÍDICA — Validar com advogado trabalhista e com Robson Lino antes da assinatura.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1ª — DAS PARTES</w:t>
      </w:r>
    </w:p>
    <w:p>
      <w:pPr>
        <w:spacing w:after="80" w:before="80"/>
      </w:pPr>
      <w:r>
        <w:rPr>
          <w:sz w:val="22"/>
          <w:szCs w:val="22"/>
        </w:rPr>
        <w:t xml:space="preserve">EMPREGADORA: V3 Partners Soluções Ltda, pessoa jurídica de direito privado, inscrita no CNPJ sob o nº 14.219.287/0001-50, com sede na Rua Visconde de Pirajá, nº 414, Sala 718, Ipanema, Rio de Janeiro/RJ, CEP 22.410-002, representada na forma de seu Contrato Social ("Empresa").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COLABORADOR(A): [NOME COMPLETO], [NACIONALIDADE], [ESTADO CIVIL], portador(a) do CPF nº [CPF], CTPS nº [CTPS] / Série [SÉRIE] / UF [UF], residente em [ENDEREÇO COMPLETO], CEP [CEP] ("Colaborador(a)").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2ª — DO OBJETO E DA FUNÇÃO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2.1  A Empresa contrata o(a) Colaborador(a) para exercer a função de HEAD DE IMPORTAÇÃO E COMÉRCIO EXTERIOR, conforme atribuições descritas no Anexo I deste instrumento.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2.2  O(A) Colaborador(a) reportará diretamente ao(à): Diretoria de Originação (João) e Diretoria Financeira (Hamilton).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2.3  O cargo é de confiança e requer dedicação integral, disponibilidade e absoluta discrição, em razão do acesso a informações estratégicas e confidenciais.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3ª — DA JORNADA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3.1  A jornada será de 44 (quarenta e quatro) horas semanais, de segunda a sexta-feira, observado o horário comercial, com intervalo de 1 (uma) hora para refeição, nos termos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3.2  Horas prestadas além do limite serão compensadas ou remuneradas conforme a legislação e os acordos coletivos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3.3  Fica facultada a adoção de regime híbrido ou remoto, mediante acordo escrito entre as partes.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4ª — DA REMUNERAÇÃO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4.1  A Empresa pagará remuneração bruta mensal de R$ [SALÁRIO BRUTO] ([VALOR POR EXTENSO]), até o 5° dia útil do mês subsequente ao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4.2  A remuneração inclui os adicionais previstos em lei, exceto os expressamente disciplinados em cláusula diversa.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4.3  Revisão anual observados os reajustes mínimos legais e das convenções coletivas aplicáveis.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4.4  O(A) Colaborador(a) poderá ser elegível a bônus de performance anual, definido pela Diretoria com base no atingimento de metas individuais e coletivas.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5ª — DO LOCAL DE TRABALHO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5.1  As funções serão exercidas na sede da Empresa: Rua Visconde de Pirajá, nº 414, Sala 718, Ipanema, Rio de Janeiro/RJ.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5.2  A Empresa poderá alterar o local dentro do Município do Rio de Janeiro mediante notificação prévia de 30 dias.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6ª — DO PERÍODO DE EXPERIÊNCIA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6.1  Período de Experiência inicial de 45 (quarenta e cinco) dias, prorrogável por igual período, até o limite de 90 (noventa) dias (art. 443, §1° da CLT).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6.2  Durante o período, qualquer das partes pode rescindir sem ônus, salvo verbas rescisórias legais.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6.3  Findo o período sem manifestação, o contrato converte-se automaticamente em prazo indeterminado.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7ª — DAS OBRIGAÇÕES DO(A) COLABORADOR(A)</w:t>
      </w:r>
    </w:p>
    <w:p>
      <w:pPr>
        <w:spacing w:after="80" w:before="80"/>
      </w:pPr>
      <w:r>
        <w:rPr>
          <w:sz w:val="22"/>
          <w:szCs w:val="22"/>
        </w:rPr>
        <w:t xml:space="preserve">O(A) Colaborador(a) compromete-se a: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suas funções com dedicação integral, lealdade e probidade;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Cumprir o Manual de Ética e Compliance da V3 Partners, parte integrante deste instrumento;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Comunicar imediatamente qualquer situação de conflito de interesses real ou potencial;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Manter sigilo absoluto sobre todas as informações confidenciais acessadas em razão do cargo;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Abster-se de exercer atividades concorrentes durante a vigência, salvo autorização escrita da Diretoria;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Devolver, no desligamento, todos os equipamentos, documentos e materiais da Empresa.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8ª — DA CONFIDENCIALIDADE E SIGILO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8.1  São consideradas Informações Confidenciais todos os dados não públicos da Empresa e de seus clientes, incluindo estratégias, dados financeiros, carteiras, estruturas de securitização, M&amp;A, tecnologia, software e processos internos, independentemente de marcação formal.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8.2  A obrigação de sigilo estende-se por 5 (cinco) anos após o término do vínculo, independentemente do motivo da rescisão.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8.3  A violação sujeita o(a) Colaborador(a) a indenização por perdas e danos e às sanções penais cabíveis (art. 154-A do Código Penal; Lei 9.279/96).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9ª — DA NÃO CONCORRÊNCIA E EXCLUSIVIDADE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9.1  Durante a vigência, o(a) Colaborador(a) presta serviços com exclusividade, abstendo-se de atuar em empresas concorrentes sem autorização escrita da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9.2  Pelo prazo de 24 (vinte e quatro) meses após o término deste Contrato, o(a) Colaborador(a) obriga-se a não: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Exercer atividade profissional, direta ou indiretamente, em empresas concorrentes no segmento de securitização, intermediação financeira, M&amp;A, tokenização de ativos reais e gestão de fundos, no Brasil;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Constituir ou participar de empresa com objeto social concorrente;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Captar clientes, investidores ou parceiros da V3 Partners para benefício próprio ou de terceiros.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9.3  Como contrapartida, o(a) Colaborador(a) recebe participação no Programa de Opções de Subscrição (Cláusula 11).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9.4  Em rescisão sem justa causa por iniciativa da Empresa, a não concorrência poderá ser mantida mediante indenização de 50% da última remuneração bruta mensal pelo período remanescente.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10ª — DA PROPRIEDADE INTELECTUAL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10.1  Toda criação intelectual, obra, invenção, software, algoritmo, metodologia, processo ou know-how desenvolvido no exercício das funções, ou com utilização de recursos da Empresa, pertencerá exclusivamente à V3 Partners (Lei 9.279/96; Lei 9.610/98).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10.2  O(A) Colaborador(a) cede, desde já, de forma irrevogável, todos os direitos patrimoniais sobre tais criações, sem remuneração adicional.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10.3  No desligamento, o(a) Colaborador(a) devolverá todos os materiais, acessos e registros da Empresa, abstendo-se de reter qualquer cópia.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11ª — DO PROGRAMA DE OPÇÕES DE SUBSCRIÇÃO — TALENT POOL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11.1  O(A) Colaborador(a) será elegível ao Programa de Opções de Subscrição de Ações da V3 Partners S.A. ("Programa"), vigente a partir da constituição da V3 Partners S.A., nos termos do art. 168, §3° da Lei 6.404/76.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11.2  A outorga individual corresponde a 0,80% (0,80 por cento) do capital social total da V3 Partners S.A., a ser formalizada em "Instrumento Particular de Outorga de Opções de Subscrição" na data de constituição da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11.3  Condições de exercício: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Período de Carência (Cliff): 12 (doze) meses a partir da data de admissão — nenhuma opção disponível para exercício durante este período;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Vesting: 60 (sessenta) meses totais, com liberação de 1/5 das opções ao término de cada ano completo após o cliff;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Condicional de Performance: atingimento dos KPIs individuais definidos no Plano de Opções, revisados anualmente pela Diretoria.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11.4  Exercício condicionado à permanência na data de cada vest. Em rescisão sem justa causa pela Empresa, o vest será proporcional ao tempo trabalhado.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11.5  Desligamento voluntário antes do cliff: opções canceladas na totalidade, sem direito a indenização.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11.6  Este instrumento não garante continuidade do vínculo pelo prazo do Programa, nem cria expectativa de participação societária antes do exercício efetivo das opções.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12ª — DA TRANSFORMAÇÃO SOCIETÁRIA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12.1  As partes reconhecem que a V3 Partners Soluções Ltda está em processo de transformação para V3 Partners S.A. (capital fechado).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12.2  A transformação não implica rescisão ou modificação deste Contrato, que será assumido automaticamente pela V3 Partners S.A. como empregadora, nos termos dos arts. 10 e 448 da CLT.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12.3  O Programa de Opções (Cláusula 11) produzirá efeitos somente após a constituição da S.A. e o registro do Plano de Opções no Estatuto Social.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13ª — DAS DISPOSIÇÕES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13.1  Este Contrato é regido pela CLT, pelas normas coletivas aplicáveis e pela legislação em vigor.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13.2  Alterações somente válidas se feitas por escrito e assinadas por ambas as partes.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13.3  A invalidade de qualquer cláusula não afeta as demais, que permanecem em plena vigência.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13.4  Celebrado em 2 (duas) vias de igual teor, uma para cada parte.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13.5  O(A) Colaborador(a) declara ter recebido e lido o Manual de Ética e Compliance da V3 Partners, comprometendo-se a observá-lo integralmente.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CLÁUSULA 14ª — DO FORO</w:t>
      </w:r>
    </w:p>
    <w:p>
      <w:pPr>
        <w:spacing w:after="80" w:before="80"/>
      </w:pPr>
      <w:r>
        <w:rPr>
          <w:sz w:val="22"/>
          <w:szCs w:val="22"/>
        </w:rPr>
        <w:t xml:space="preserve">Fica eleito o Foro da Comarca do Rio de Janeiro/RJ, com renúncia expressa a qualquer outro, para dirimir controvérsias oriundas deste instrumento.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Rio de Janeiro, _______ de __________________________ de 2026.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sz w:val="22"/>
          <w:szCs w:val="22"/>
        </w:rPr>
        <w:t xml:space="preserve">____________________________________________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V3 Partners Soluções Ltda</w:t>
      </w:r>
      <w:r>
        <w:rPr>
          <w:sz w:val="22"/>
          <w:szCs w:val="22"/>
        </w:rPr>
        <w:t xml:space="preserve">                                     </w:t>
      </w:r>
      <w:r>
        <w:rPr>
          <w:b/>
          <w:bCs/>
          <w:sz w:val="20"/>
          <w:szCs w:val="20"/>
        </w:rPr>
        <w:t xml:space="preserve">HEAD DE IMPORTAÇÃO E COMÉRCIO EXTERIOR</w:t>
      </w:r>
    </w:p>
    <w:p>
      <w:pPr>
        <w:spacing w:after="200" w:before="0"/>
      </w:pPr>
      <w:r>
        <w:rPr>
          <w:sz w:val="20"/>
          <w:szCs w:val="20"/>
        </w:rPr>
        <w:t xml:space="preserve">CNPJ: 14.219.287/0001-50</w:t>
      </w: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CPF: ________________________</w:t>
      </w:r>
    </w:p>
    <w:p>
      <w:pPr>
        <w:spacing w:after="60" w:before="120"/>
      </w:pPr>
      <w:r>
        <w:rPr>
          <w:sz w:val="22"/>
          <w:szCs w:val="22"/>
        </w:rPr>
        <w:t xml:space="preserve">TESTEMUNHA 1: _______________________   CPF: ______________</w:t>
      </w:r>
    </w:p>
    <w:p>
      <w:pPr>
        <w:spacing w:after="200" w:before="60"/>
      </w:pPr>
      <w:r>
        <w:rPr>
          <w:sz w:val="22"/>
          <w:szCs w:val="22"/>
        </w:rPr>
        <w:t xml:space="preserve">TESTEMUNHA 2: _______________________   CPF: ______________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6"/>
          <w:bottom w:val="single" w:color="C9A84C" w:sz="6"/>
        </w:pBdr>
        <w:spacing w:after="120" w:before="200"/>
      </w:pPr>
      <w:r>
        <w:rPr>
          <w:b/>
          <w:bCs/>
          <w:color w:val="1F3864"/>
          <w:sz w:val="22"/>
          <w:szCs w:val="22"/>
        </w:rPr>
        <w:t xml:space="preserve">ANEXO I — DESCRIÇÃO DO CARGO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Cargo: </w:t>
      </w:r>
      <w:r>
        <w:rPr>
          <w:sz w:val="22"/>
          <w:szCs w:val="22"/>
        </w:rPr>
        <w:t xml:space="preserve">HEAD DE IMPORTAÇÃO E COMÉRCIO EXTERIOR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Reporte direto: </w:t>
      </w:r>
      <w:r>
        <w:rPr>
          <w:sz w:val="22"/>
          <w:szCs w:val="22"/>
        </w:rPr>
        <w:t xml:space="preserve">Diretoria de Originação (João) e Diretoria Financeira (Hamilton)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Participação no Talent Pool: </w:t>
      </w:r>
      <w:r>
        <w:rPr>
          <w:sz w:val="22"/>
          <w:szCs w:val="22"/>
        </w:rPr>
        <w:t xml:space="preserve">0,80% do capital social da V3 Partners S.A. (cliff 12 meses · vesting 60 meses)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Responsabilidades principais: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Operacionalização das importações e exportações de commodities e metais preciosos da V3 Partners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Gestão documental de processos de comércio exterior (licenças, despacho aduaneiro, Siscoserv)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Coordenação com despachantes aduaneiros, agentes de carga e armadores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Controle de câmbio de exportação e importação em parceria com o Head Financeiro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Conformidade regulatória em operações cross-border (MDIC, Receita Federal, Banco Central)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Desenvolvimento de relacionamento com operadores portuários, zonas francas e terminais alfandegados</w:t>
      </w:r>
    </w:p>
    <w:p>
      <w:pPr>
        <w:spacing w:after="0" w:before="80"/>
      </w:pPr>
      <w:r>
        <w:t xml:space="preserve"/>
      </w:r>
    </w:p>
    <w:p>
      <w:r>
        <w:br w:type="page"/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 Partners — Contratos de Trabalho</dc:title>
  <dc:creator>V3 Partners</dc:creator>
  <cp:lastModifiedBy>Un-named</cp:lastModifiedBy>
  <cp:revision>1</cp:revision>
  <dcterms:created xsi:type="dcterms:W3CDTF">2026-04-24T03:05:48.572Z</dcterms:created>
  <dcterms:modified xsi:type="dcterms:W3CDTF">2026-04-24T03:05:48.573Z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