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626" w14:textId="77777777"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14:paraId="3853A4D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BE6A490" w14:textId="77777777"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A4422D2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14:paraId="02F8AB88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14:paraId="18D940B3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93C0A9" w14:textId="60BCFC48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14:paraId="7C52F59F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5D9FD" w14:textId="013C0B2F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="002837D9">
        <w:rPr>
          <w:rFonts w:ascii="Times New Roman" w:hAnsi="Times New Roman" w:cs="Times New Roman"/>
          <w:sz w:val="28"/>
          <w:szCs w:val="28"/>
        </w:rPr>
        <w:t xml:space="preserve"> </w:t>
      </w:r>
      <w:r w:rsidRPr="004D0EAA">
        <w:rPr>
          <w:rFonts w:ascii="Times New Roman" w:hAnsi="Times New Roman" w:cs="Times New Roman"/>
          <w:sz w:val="28"/>
          <w:szCs w:val="28"/>
        </w:rPr>
        <w:t>экономики</w:t>
      </w:r>
    </w:p>
    <w:p w14:paraId="16A870E4" w14:textId="77777777"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6FF9439" w14:textId="77777777"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14:paraId="25E62DCB" w14:textId="77777777"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A778B7B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72EB325" w14:textId="77777777"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59B5487" w14:textId="77777777"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7306A0D2" w14:textId="77777777"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14:paraId="60549A10" w14:textId="77777777"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A748BB" w14:textId="5C541F43" w:rsidR="004D0EAA" w:rsidRPr="002837D9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  <w:r w:rsidR="007B0D94">
        <w:rPr>
          <w:rFonts w:ascii="Times New Roman" w:hAnsi="Times New Roman" w:cs="Times New Roman"/>
          <w:sz w:val="28"/>
          <w:szCs w:val="28"/>
        </w:rPr>
        <w:t>6</w:t>
      </w:r>
    </w:p>
    <w:p w14:paraId="349DFD82" w14:textId="77777777" w:rsidR="00F02859" w:rsidRPr="002837D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1FA097" w14:textId="6CC3D1BC" w:rsidR="007B0D94" w:rsidRPr="007B0D94" w:rsidRDefault="007B0D94" w:rsidP="007B0D9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D94">
        <w:rPr>
          <w:rFonts w:ascii="Times New Roman" w:hAnsi="Times New Roman" w:cs="Times New Roman"/>
          <w:b/>
          <w:bCs/>
          <w:sz w:val="28"/>
          <w:szCs w:val="28"/>
        </w:rPr>
        <w:t>РАЗРАБОТКА КОНЦЕПЦИИ УЧАСТИЯ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КОМПАНИИ</w:t>
      </w:r>
      <w:r w:rsidRPr="007B0D94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</w:p>
    <w:p w14:paraId="3FB126B0" w14:textId="4BF0BF4E" w:rsidR="004D0EAA" w:rsidRPr="00D2578C" w:rsidRDefault="007B0D94" w:rsidP="007B0D9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D94">
        <w:rPr>
          <w:rFonts w:ascii="Times New Roman" w:hAnsi="Times New Roman" w:cs="Times New Roman"/>
          <w:b/>
          <w:bCs/>
          <w:sz w:val="28"/>
          <w:szCs w:val="28"/>
        </w:rPr>
        <w:t>ВЫСТАВКЕ</w:t>
      </w:r>
    </w:p>
    <w:bookmarkEnd w:id="0"/>
    <w:p w14:paraId="0A260FDF" w14:textId="57EE8E49"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  <w:r w:rsidR="002837D9">
        <w:rPr>
          <w:rFonts w:ascii="Times New Roman" w:hAnsi="Times New Roman" w:cs="Times New Roman"/>
          <w:sz w:val="28"/>
          <w:szCs w:val="28"/>
        </w:rPr>
        <w:t xml:space="preserve"> 150503</w:t>
      </w:r>
    </w:p>
    <w:p w14:paraId="713BA0FF" w14:textId="77777777"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C3F50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35B075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4BDB91" w14:textId="77777777" w:rsidR="001C3BC1" w:rsidRDefault="001C3BC1" w:rsidP="002837D9">
      <w:pPr>
        <w:pStyle w:val="a5"/>
        <w:contextualSpacing/>
        <w:rPr>
          <w:rFonts w:ascii="Times New Roman" w:hAnsi="Times New Roman" w:cs="Times New Roman"/>
          <w:sz w:val="28"/>
          <w:szCs w:val="28"/>
        </w:rPr>
      </w:pPr>
    </w:p>
    <w:p w14:paraId="5F3304F1" w14:textId="77777777" w:rsidR="001C3BC1" w:rsidRPr="002837D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518564" w14:textId="77777777"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772020" w14:textId="77777777"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CF4F7A" w:rsidRPr="004D0EAA" w14:paraId="7F2E814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5A183A73" w14:textId="77777777"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6E872AE9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2862461" w14:textId="1C348459" w:rsidR="002837D9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Ефимчик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И.</w:t>
            </w:r>
          </w:p>
        </w:tc>
      </w:tr>
      <w:tr w:rsidR="00CF4F7A" w:rsidRPr="004D0EAA" w14:paraId="55ABCFFD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621FA5A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08E10DB" w14:textId="77777777"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5298A4E" w14:textId="25C608C0" w:rsidR="00CF4F7A" w:rsidRPr="004D0EAA" w:rsidRDefault="002837D9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Федорович И. И.</w:t>
            </w:r>
          </w:p>
        </w:tc>
      </w:tr>
      <w:tr w:rsidR="00CF4F7A" w:rsidRPr="004D0EAA" w14:paraId="5B806D04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3B570E47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5CB8CD1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CE5EB4B" w14:textId="394A6CFD" w:rsidR="00CF4F7A" w:rsidRPr="004D0EAA" w:rsidRDefault="002837D9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Почебут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 С.</w:t>
            </w:r>
          </w:p>
        </w:tc>
      </w:tr>
      <w:tr w:rsidR="00CF4F7A" w:rsidRPr="004D0EAA" w14:paraId="3F71C516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68E32B4F" w14:textId="77777777"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E017560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900D17F" w14:textId="77777777"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14:paraId="17D5D218" w14:textId="77777777" w:rsidTr="00D840F4">
        <w:trPr>
          <w:trHeight w:val="20"/>
        </w:trPr>
        <w:tc>
          <w:tcPr>
            <w:tcW w:w="4678" w:type="dxa"/>
            <w:vAlign w:val="center"/>
          </w:tcPr>
          <w:p w14:paraId="0AA2AF91" w14:textId="6B3F3355"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2837D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14:paraId="1E360799" w14:textId="77777777"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E3BB8" w14:textId="336A5377" w:rsidR="00CF4F7A" w:rsidRPr="004D0EAA" w:rsidRDefault="002837D9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Смирнов </w:t>
            </w:r>
            <w:r w:rsidR="00EF4162">
              <w:rPr>
                <w:rFonts w:ascii="Times New Roman" w:hAnsi="Times New Roman" w:cs="Times New Roman"/>
                <w:sz w:val="28"/>
                <w:szCs w:val="28"/>
              </w:rPr>
              <w:t>И. В.</w:t>
            </w:r>
          </w:p>
        </w:tc>
      </w:tr>
    </w:tbl>
    <w:p w14:paraId="00E9AACE" w14:textId="4D274786" w:rsidR="00CF4F7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6EFB2B2" w14:textId="4F1F44C3" w:rsidR="002837D9" w:rsidRDefault="002837D9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7D9DCF84" w14:textId="7C1104EC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33F6CA4C" w14:textId="1DBB8321" w:rsidR="00D2578C" w:rsidRDefault="00D2578C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14:paraId="2BE92298" w14:textId="77777777" w:rsidR="002837D9" w:rsidRPr="004D0EAA" w:rsidRDefault="002837D9" w:rsidP="00591518">
      <w:pPr>
        <w:pStyle w:val="a8"/>
        <w:tabs>
          <w:tab w:val="left" w:pos="0"/>
          <w:tab w:val="left" w:pos="851"/>
        </w:tabs>
        <w:contextualSpacing/>
        <w:rPr>
          <w:sz w:val="28"/>
          <w:szCs w:val="28"/>
        </w:rPr>
      </w:pPr>
    </w:p>
    <w:p w14:paraId="3AC381CF" w14:textId="7957AAE0" w:rsidR="00853BB0" w:rsidRDefault="00CF4F7A" w:rsidP="00853BB0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837D9">
        <w:rPr>
          <w:rFonts w:ascii="Times New Roman" w:hAnsi="Times New Roman" w:cs="Times New Roman"/>
          <w:sz w:val="28"/>
          <w:szCs w:val="28"/>
        </w:rPr>
        <w:t>3</w:t>
      </w:r>
    </w:p>
    <w:p w14:paraId="3A03D9D7" w14:textId="0BF3A705" w:rsidR="00853BB0" w:rsidRDefault="00853BB0" w:rsidP="00853BB0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концепции участия компании Блекаут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выставке</w:t>
      </w:r>
    </w:p>
    <w:p w14:paraId="21D4B09B" w14:textId="77777777" w:rsidR="00853BB0" w:rsidRDefault="00853BB0" w:rsidP="00853BB0">
      <w:pPr>
        <w:spacing w:before="360" w:after="12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Концепция участия компании в выставке представляет собой стратегически важный аспект современного бизнеса, направленный на эффективное продвижение продукции, установление деловых связей и создание благоприятного имиджа. Участие в выставке – это не только возможность продемонстрировать инновационные продукты и услуги, но и средство привлечения внимания к бренду, а также создания плодотворных партнерских отношений. В рамках данной презентации рассмотрим ключевые аспекты разработки концепции участия компании в выставке, анализируя стратегические шаги, необходимые для достижения поставленных целей и успешного представления бизнеса на выставочной площадке.</w:t>
      </w:r>
    </w:p>
    <w:p w14:paraId="7787FB74" w14:textId="77777777" w:rsidR="00853BB0" w:rsidRPr="00853BB0" w:rsidRDefault="00853BB0" w:rsidP="00853BB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53B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Выбор выставки – </w:t>
      </w:r>
      <w:proofErr w:type="spellStart"/>
      <w:r w:rsidRPr="00853B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Prolight</w:t>
      </w:r>
      <w:proofErr w:type="spellEnd"/>
      <w:r w:rsidRPr="00853B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+ Sound 2024</w:t>
      </w:r>
    </w:p>
    <w:p w14:paraId="36C6867B" w14:textId="77777777" w:rsidR="00853BB0" w:rsidRDefault="00853BB0" w:rsidP="00853BB0">
      <w:pPr>
        <w:numPr>
          <w:ilvl w:val="0"/>
          <w:numId w:val="4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выставка электроники, электротехники и инновационных технологий в различных сферах.</w:t>
      </w:r>
    </w:p>
    <w:p w14:paraId="7921E18A" w14:textId="77777777" w:rsidR="00853BB0" w:rsidRDefault="00853BB0" w:rsidP="00853BB0">
      <w:pPr>
        <w:numPr>
          <w:ilvl w:val="0"/>
          <w:numId w:val="4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Крупное и авторитетное событие в отрасли технологий.</w:t>
      </w:r>
    </w:p>
    <w:p w14:paraId="23D66891" w14:textId="77777777" w:rsidR="00853BB0" w:rsidRDefault="00853BB0" w:rsidP="00853BB0">
      <w:pPr>
        <w:numPr>
          <w:ilvl w:val="0"/>
          <w:numId w:val="4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Участники выставки являются производители и поставщики электротехники и электронных устройств, компонентов и модулей для производства и проектирования электроники, используемой для технического сопровождения мероприятий техники.</w:t>
      </w:r>
    </w:p>
    <w:p w14:paraId="737638D9" w14:textId="77777777" w:rsidR="00853BB0" w:rsidRDefault="00853BB0" w:rsidP="00853BB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Отличные возможности для сетевого взаимодействия и привлечения внимания к компании.</w:t>
      </w:r>
    </w:p>
    <w:p w14:paraId="196FC330" w14:textId="77777777" w:rsidR="00853BB0" w:rsidRDefault="00853BB0" w:rsidP="00853BB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привлекает внимание более 500 участников и 10 000 посетителей, что способствует популяризации компании при ее участии в данной выставке.</w:t>
      </w:r>
    </w:p>
    <w:p w14:paraId="6F9FC0B5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B0C967" w14:textId="77777777" w:rsidR="00853BB0" w:rsidRP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53B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выставки</w:t>
      </w:r>
    </w:p>
    <w:p w14:paraId="3F2B52C1" w14:textId="77777777" w:rsidR="00853BB0" w:rsidRDefault="00853BB0" w:rsidP="00853BB0">
      <w:pPr>
        <w:spacing w:after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Место проведения: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Москва, Экспоцентр</w:t>
      </w:r>
    </w:p>
    <w:p w14:paraId="7C1283E3" w14:textId="77777777" w:rsidR="00853BB0" w:rsidRDefault="00853BB0" w:rsidP="00853B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Организатор: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ТехноКонференции</w:t>
      </w:r>
      <w:proofErr w:type="spellEnd"/>
    </w:p>
    <w:p w14:paraId="6D5A8A22" w14:textId="77777777" w:rsidR="00853BB0" w:rsidRDefault="00853BB0" w:rsidP="00853B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ведущие технологические компании, стартапы, инновационные проекты.</w:t>
      </w:r>
    </w:p>
    <w:p w14:paraId="45721F21" w14:textId="77777777" w:rsidR="00853BB0" w:rsidRDefault="00853BB0" w:rsidP="00853B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Количественные характеристики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500+ участников, 10 000+ посетителей (по данным предыдущих лет).</w:t>
      </w:r>
    </w:p>
    <w:p w14:paraId="46211AAA" w14:textId="77777777" w:rsidR="00853BB0" w:rsidRDefault="00853BB0" w:rsidP="00853BB0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8D840" w14:textId="20A30562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Экспонаты</w:t>
      </w:r>
    </w:p>
    <w:p w14:paraId="115D100E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Рекламные материалы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брошюры, флаеры, баннеры.</w:t>
      </w:r>
    </w:p>
    <w:p w14:paraId="3A3DA5DA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Образцы продукции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демонстрация техники, макетов и конструкций.</w:t>
      </w:r>
    </w:p>
    <w:p w14:paraId="6A1081F2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Каталоги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подробное описание услуг и портфолио.</w:t>
      </w:r>
    </w:p>
    <w:p w14:paraId="16561462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Сувениры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логотипированные предметы (флешки, ручки, блокноты).</w:t>
      </w:r>
    </w:p>
    <w:p w14:paraId="7F58A38D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876205" w14:textId="0E0543A3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Оформление стенда</w:t>
      </w:r>
    </w:p>
    <w:p w14:paraId="12C80ECB" w14:textId="77777777" w:rsidR="00853BB0" w:rsidRDefault="00853BB0" w:rsidP="00853B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Оформление стенда будет осуществлено в черно-белом цвете, соответствующем лого компании. На стенде имеет смысл выставить то оборудование, которое является конкурентным и актуальным на момент проведения выставки. Так как компания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Blackout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помимо предоставления техники в аренду предоставляет услуги по техническому продакшену, то необходимо продемонстрировать промо-ролик компании, где демонстрируется предоставление услуг компании (проектирование и т.д.). Одежда сотрудников содержит элементы корпоративного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Обязательно наличие бейджиков.</w:t>
      </w:r>
    </w:p>
    <w:p w14:paraId="1FEC4555" w14:textId="77777777" w:rsidR="00853BB0" w:rsidRDefault="00853BB0" w:rsidP="00853B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2CA193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F5A1F" w14:textId="7D5088A8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Стратегия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digital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фишек</w:t>
      </w:r>
    </w:p>
    <w:p w14:paraId="4E71294F" w14:textId="77777777" w:rsidR="00853BB0" w:rsidRDefault="00853BB0" w:rsidP="00853BB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QR-коды для быстрого перехода к информации о продукции и промороликам</w:t>
      </w:r>
    </w:p>
    <w:p w14:paraId="664A9191" w14:textId="77777777" w:rsidR="00853BB0" w:rsidRDefault="00853BB0" w:rsidP="00853BB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RFID-браслеты для регистрации и получения информации.</w:t>
      </w:r>
    </w:p>
    <w:p w14:paraId="55BF47A8" w14:textId="77777777" w:rsidR="00853BB0" w:rsidRDefault="00853BB0" w:rsidP="00853BB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Подключение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-Fi и Bluetooth для демонстрации онлайн-презентаций.</w:t>
      </w:r>
    </w:p>
    <w:p w14:paraId="262CEC06" w14:textId="77777777" w:rsidR="00853BB0" w:rsidRDefault="00853BB0" w:rsidP="00853BB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3D-голограммы для демонстрации макетов и конструкций.</w:t>
      </w:r>
    </w:p>
    <w:p w14:paraId="24675C8D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653CE" w14:textId="38E5AE40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Рассылка приглашений</w:t>
      </w:r>
    </w:p>
    <w:p w14:paraId="06D9E3BA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 приглашений:</w:t>
      </w:r>
    </w:p>
    <w:p w14:paraId="7001FA89" w14:textId="77777777" w:rsidR="00853BB0" w:rsidRDefault="00853BB0" w:rsidP="00853B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Стильные электронные приглашения с динамичными изображениями и информацией о мероприятии. Эксклюзивные бумажные приглашения с уникальным дизайном и использованием технологических элементов. Приложенные брошюры и каталоги с подробной информацией о продукции и услугах компании.</w:t>
      </w:r>
    </w:p>
    <w:p w14:paraId="16F53ACE" w14:textId="77777777" w:rsidR="00853BB0" w:rsidRDefault="00853BB0" w:rsidP="00853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DAD01" w14:textId="7D0661DA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PR-мероприятия</w:t>
      </w:r>
    </w:p>
    <w:p w14:paraId="4B42D3BB" w14:textId="77777777" w:rsidR="00853BB0" w:rsidRDefault="00853BB0" w:rsidP="00853BB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Пресс-конференция: представление новых продуктов и технологий.</w:t>
      </w:r>
    </w:p>
    <w:p w14:paraId="5DC19B00" w14:textId="77777777" w:rsidR="00853BB0" w:rsidRDefault="00853BB0" w:rsidP="00853BB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Бесплатные семинары: обучение по вопросам технической организации мероприятий.</w:t>
      </w:r>
    </w:p>
    <w:p w14:paraId="676448AE" w14:textId="77777777" w:rsidR="00853BB0" w:rsidRDefault="00853BB0" w:rsidP="00853BB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Интервью с руководителями компании.</w:t>
      </w:r>
    </w:p>
    <w:p w14:paraId="0D453AD1" w14:textId="77777777" w:rsidR="00853BB0" w:rsidRDefault="00853BB0" w:rsidP="00853BB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Специальные предложения для приглашенных гостей</w:t>
      </w:r>
    </w:p>
    <w:p w14:paraId="33EE2437" w14:textId="77777777" w:rsidR="00853BB0" w:rsidRDefault="00853BB0" w:rsidP="00853BB0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Интерактивные элементы в приглашениях</w:t>
      </w:r>
    </w:p>
    <w:p w14:paraId="51F025F9" w14:textId="77777777" w:rsidR="00853BB0" w:rsidRDefault="00853BB0" w:rsidP="00853BB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04EDB30D" w14:textId="019AE63B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Сценарий общения с посетителями</w:t>
      </w:r>
    </w:p>
    <w:p w14:paraId="2DFABB49" w14:textId="77777777" w:rsidR="00853BB0" w:rsidRDefault="00853BB0" w:rsidP="00797E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Приветствие </w:t>
      </w:r>
    </w:p>
    <w:p w14:paraId="06EFB6E4" w14:textId="77777777" w:rsidR="00853BB0" w:rsidRDefault="00853BB0" w:rsidP="00797E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Благодарность </w:t>
      </w:r>
    </w:p>
    <w:p w14:paraId="3547F45D" w14:textId="77777777" w:rsidR="00853BB0" w:rsidRDefault="00853BB0" w:rsidP="00797E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Общение с ведущими специалистами (ответы на вопросы, рассказ о выпускаемой продукции, консультация по техническим характеристикам двигателей, обсуждение возможностей налаживания сотрудничества с потенциальными партнерами, изучение спроса и предложения)</w:t>
      </w:r>
    </w:p>
    <w:p w14:paraId="24765BB8" w14:textId="77777777" w:rsidR="00853BB0" w:rsidRDefault="00853BB0" w:rsidP="00797E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Проведение экскурсии (раздача фирменных брошюр)</w:t>
      </w:r>
    </w:p>
    <w:p w14:paraId="6BA963B4" w14:textId="77777777" w:rsidR="00853BB0" w:rsidRDefault="00853BB0" w:rsidP="00797E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Проведение развлекательной программы (угощения, сувениры)</w:t>
      </w:r>
    </w:p>
    <w:p w14:paraId="5C62E3A1" w14:textId="5E23519E" w:rsidR="00853BB0" w:rsidRDefault="00853BB0" w:rsidP="00853BB0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Затраты на участие в выставке</w:t>
      </w:r>
    </w:p>
    <w:p w14:paraId="58C37F6A" w14:textId="77777777" w:rsidR="00853BB0" w:rsidRDefault="00853BB0" w:rsidP="00853BB0">
      <w:pPr>
        <w:numPr>
          <w:ilvl w:val="0"/>
          <w:numId w:val="7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логистика – до 500$ </w:t>
      </w:r>
    </w:p>
    <w:p w14:paraId="5EFBDCDF" w14:textId="77777777" w:rsidR="00853BB0" w:rsidRDefault="00853BB0" w:rsidP="00853BB0">
      <w:pPr>
        <w:numPr>
          <w:ilvl w:val="0"/>
          <w:numId w:val="7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декорации и оформление стенда – до 4000$ </w:t>
      </w:r>
    </w:p>
    <w:p w14:paraId="7F554F45" w14:textId="77777777" w:rsidR="00853BB0" w:rsidRDefault="00853BB0" w:rsidP="00853BB0">
      <w:pPr>
        <w:numPr>
          <w:ilvl w:val="0"/>
          <w:numId w:val="7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арендная плата за стенд – до 1000$ </w:t>
      </w:r>
    </w:p>
    <w:p w14:paraId="06CEF85D" w14:textId="77777777" w:rsidR="00853BB0" w:rsidRDefault="00853BB0" w:rsidP="00853BB0">
      <w:pPr>
        <w:numPr>
          <w:ilvl w:val="0"/>
          <w:numId w:val="7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рекламные брошюры и логотипированные сувениры – до 200$</w:t>
      </w:r>
    </w:p>
    <w:p w14:paraId="4D1AC9A6" w14:textId="77777777" w:rsidR="00853BB0" w:rsidRDefault="00853BB0" w:rsidP="00853BB0">
      <w:pPr>
        <w:numPr>
          <w:ilvl w:val="0"/>
          <w:numId w:val="7"/>
        </w:num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угощения и вода – до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</w:t>
      </w:r>
    </w:p>
    <w:p w14:paraId="17B6B22F" w14:textId="77777777" w:rsidR="00853BB0" w:rsidRDefault="00853BB0" w:rsidP="00853BB0"/>
    <w:p w14:paraId="59B2FF52" w14:textId="77777777" w:rsidR="00853BB0" w:rsidRPr="002837D9" w:rsidRDefault="00853BB0" w:rsidP="00853BB0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853BB0" w:rsidRPr="002837D9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7E"/>
    <w:multiLevelType w:val="hybridMultilevel"/>
    <w:tmpl w:val="4E7C847C"/>
    <w:lvl w:ilvl="0" w:tplc="28FEDD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388F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0928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AA04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6626C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1EBA7C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4B8B2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EC37C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44896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14B3"/>
    <w:multiLevelType w:val="hybridMultilevel"/>
    <w:tmpl w:val="615EE89E"/>
    <w:lvl w:ilvl="0" w:tplc="969ED8BA">
      <w:start w:val="1"/>
      <w:numFmt w:val="bullet"/>
      <w:suff w:val="space"/>
      <w:lvlText w:val=""/>
      <w:lvlJc w:val="left"/>
      <w:pPr>
        <w:ind w:left="0" w:firstLine="340"/>
      </w:pPr>
      <w:rPr>
        <w:rFonts w:ascii="Wingdings" w:hAnsi="Wingdings" w:hint="default"/>
      </w:rPr>
    </w:lvl>
    <w:lvl w:ilvl="1" w:tplc="017AF2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4408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AD50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EAA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A59C6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865F2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ADEA8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464EE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1FAA"/>
    <w:multiLevelType w:val="hybridMultilevel"/>
    <w:tmpl w:val="B3007B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52A31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6BEF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CE07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7A71A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C4774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AB51A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7BB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4C7032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F612E"/>
    <w:multiLevelType w:val="hybridMultilevel"/>
    <w:tmpl w:val="F8C44410"/>
    <w:lvl w:ilvl="0" w:tplc="884A1020">
      <w:start w:val="1"/>
      <w:numFmt w:val="decimal"/>
      <w:suff w:val="space"/>
      <w:lvlText w:val="%1)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24EC3"/>
    <w:multiLevelType w:val="hybridMultilevel"/>
    <w:tmpl w:val="5A48FD5E"/>
    <w:lvl w:ilvl="0" w:tplc="62443CD8">
      <w:start w:val="1"/>
      <w:numFmt w:val="bullet"/>
      <w:suff w:val="space"/>
      <w:lvlText w:val=""/>
      <w:lvlJc w:val="left"/>
      <w:pPr>
        <w:ind w:left="0" w:firstLine="340"/>
      </w:pPr>
      <w:rPr>
        <w:rFonts w:ascii="Wingdings" w:hAnsi="Wingdings" w:hint="default"/>
      </w:rPr>
    </w:lvl>
    <w:lvl w:ilvl="1" w:tplc="74264EE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8BF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0333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2687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7EB4C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22BF0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5ED984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67EBA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160088">
    <w:abstractNumId w:val="3"/>
  </w:num>
  <w:num w:numId="2" w16cid:durableId="818616151">
    <w:abstractNumId w:val="6"/>
  </w:num>
  <w:num w:numId="3" w16cid:durableId="18626692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42724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450057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14310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3553814">
    <w:abstractNumId w:val="2"/>
  </w:num>
  <w:num w:numId="8" w16cid:durableId="141604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22"/>
    <w:rsid w:val="001330E1"/>
    <w:rsid w:val="001C3BC1"/>
    <w:rsid w:val="002837D9"/>
    <w:rsid w:val="002C5844"/>
    <w:rsid w:val="00300D72"/>
    <w:rsid w:val="00330FF4"/>
    <w:rsid w:val="00343751"/>
    <w:rsid w:val="003E1922"/>
    <w:rsid w:val="004921F9"/>
    <w:rsid w:val="004B7E66"/>
    <w:rsid w:val="004D0EAA"/>
    <w:rsid w:val="00526BDE"/>
    <w:rsid w:val="00591518"/>
    <w:rsid w:val="005A0E44"/>
    <w:rsid w:val="005E04D6"/>
    <w:rsid w:val="00613CB5"/>
    <w:rsid w:val="00683219"/>
    <w:rsid w:val="006972D2"/>
    <w:rsid w:val="006C27C4"/>
    <w:rsid w:val="00797EC8"/>
    <w:rsid w:val="007B0D94"/>
    <w:rsid w:val="007B3D37"/>
    <w:rsid w:val="008374CC"/>
    <w:rsid w:val="00853BB0"/>
    <w:rsid w:val="008B39AE"/>
    <w:rsid w:val="009318F0"/>
    <w:rsid w:val="009A1781"/>
    <w:rsid w:val="00A12DA9"/>
    <w:rsid w:val="00A62022"/>
    <w:rsid w:val="00AD4C9E"/>
    <w:rsid w:val="00AF7A2A"/>
    <w:rsid w:val="00C05337"/>
    <w:rsid w:val="00CF4F7A"/>
    <w:rsid w:val="00D06E28"/>
    <w:rsid w:val="00D2578C"/>
    <w:rsid w:val="00D366E5"/>
    <w:rsid w:val="00D840F4"/>
    <w:rsid w:val="00D84BDB"/>
    <w:rsid w:val="00E21C62"/>
    <w:rsid w:val="00E76F84"/>
    <w:rsid w:val="00EE2234"/>
    <w:rsid w:val="00EF4162"/>
    <w:rsid w:val="00F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6DD8"/>
  <w15:docId w15:val="{316C513E-707F-4B2B-8FF1-AFA54E64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Федорович Илья Игоревич</cp:lastModifiedBy>
  <cp:revision>2</cp:revision>
  <dcterms:created xsi:type="dcterms:W3CDTF">2023-12-18T22:12:00Z</dcterms:created>
  <dcterms:modified xsi:type="dcterms:W3CDTF">2023-12-18T22:12:00Z</dcterms:modified>
</cp:coreProperties>
</file>