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77B8BB" w14:textId="77777777" w:rsidR="00850C61" w:rsidRDefault="00151548" w:rsidP="006F44CD">
      <w:pPr>
        <w:pStyle w:val="Title"/>
        <w:pBdr>
          <w:top w:val="nil"/>
          <w:left w:val="nil"/>
          <w:bottom w:val="nil"/>
          <w:right w:val="nil"/>
          <w:between w:val="nil"/>
        </w:pBdr>
        <w:spacing w:line="276" w:lineRule="auto"/>
        <w:ind w:left="0"/>
        <w:rPr>
          <w:color w:val="D80650"/>
        </w:rPr>
      </w:pPr>
      <w:bookmarkStart w:id="0" w:name="_6jynaot9cbnq" w:colFirst="0" w:colLast="0"/>
      <w:bookmarkEnd w:id="0"/>
      <w:r>
        <w:rPr>
          <w:color w:val="D80650"/>
        </w:rPr>
        <w:t>Penetration Testing Report for Pied Piper</w:t>
      </w:r>
    </w:p>
    <w:p w14:paraId="24F6C39D" w14:textId="77777777" w:rsidR="00850C61" w:rsidRDefault="00151548">
      <w:pPr>
        <w:pBdr>
          <w:top w:val="nil"/>
          <w:left w:val="nil"/>
          <w:bottom w:val="nil"/>
          <w:right w:val="nil"/>
          <w:between w:val="nil"/>
        </w:pBdr>
      </w:pPr>
      <w:r>
        <w:pict w14:anchorId="5EC4965F">
          <v:rect id="_x0000_i1025" style="width:0;height:1.5pt" o:hralign="center" o:hrstd="t" o:hr="t" fillcolor="#a0a0a0" stroked="f"/>
        </w:pict>
      </w:r>
    </w:p>
    <w:p w14:paraId="29BB243F" w14:textId="77777777" w:rsidR="00850C61" w:rsidRDefault="00151548">
      <w:pPr>
        <w:pBdr>
          <w:top w:val="nil"/>
          <w:left w:val="nil"/>
          <w:bottom w:val="nil"/>
          <w:right w:val="nil"/>
          <w:between w:val="nil"/>
        </w:pBdr>
        <w:rPr>
          <w:b/>
          <w:color w:val="000000"/>
          <w:sz w:val="30"/>
          <w:szCs w:val="30"/>
        </w:rPr>
      </w:pPr>
      <w:r>
        <w:rPr>
          <w:b/>
          <w:color w:val="000000"/>
          <w:sz w:val="30"/>
          <w:szCs w:val="30"/>
        </w:rPr>
        <w:t xml:space="preserve">November 3, 2021 </w:t>
      </w:r>
      <w:r>
        <w:rPr>
          <w:b/>
          <w:color w:val="000000"/>
          <w:sz w:val="30"/>
          <w:szCs w:val="30"/>
        </w:rPr>
        <w:t>⠂</w:t>
      </w:r>
      <w:r>
        <w:rPr>
          <w:b/>
          <w:color w:val="000000"/>
          <w:sz w:val="30"/>
          <w:szCs w:val="30"/>
        </w:rPr>
        <w:t>CONFIDENTIAL</w:t>
      </w:r>
    </w:p>
    <w:p w14:paraId="0B6A3FEF" w14:textId="77777777" w:rsidR="00850C61" w:rsidRDefault="00151548">
      <w:pPr>
        <w:pBdr>
          <w:top w:val="nil"/>
          <w:left w:val="nil"/>
          <w:bottom w:val="nil"/>
          <w:right w:val="nil"/>
          <w:between w:val="nil"/>
        </w:pBdr>
        <w:rPr>
          <w:b/>
          <w:color w:val="000000"/>
          <w:sz w:val="26"/>
          <w:szCs w:val="26"/>
        </w:rPr>
      </w:pPr>
      <w:r>
        <w:rPr>
          <w:b/>
          <w:color w:val="000000"/>
          <w:sz w:val="26"/>
          <w:szCs w:val="26"/>
        </w:rPr>
        <w:br/>
        <w:t>Description</w:t>
      </w:r>
    </w:p>
    <w:p w14:paraId="06236C66" w14:textId="77777777" w:rsidR="00850C61" w:rsidRDefault="00151548">
      <w:pPr>
        <w:pBdr>
          <w:top w:val="nil"/>
          <w:left w:val="nil"/>
          <w:bottom w:val="nil"/>
          <w:right w:val="nil"/>
          <w:between w:val="nil"/>
        </w:pBdr>
        <w:rPr>
          <w:color w:val="000000"/>
          <w:sz w:val="24"/>
          <w:szCs w:val="24"/>
        </w:rPr>
      </w:pPr>
      <w:r>
        <w:rPr>
          <w:color w:val="000000"/>
          <w:sz w:val="24"/>
          <w:szCs w:val="24"/>
        </w:rPr>
        <w:t>This document details the process and result of a penetration test performed by Allsafe Cybersecurity from October 1, 2021 to November 1, 2021.</w:t>
      </w:r>
    </w:p>
    <w:p w14:paraId="18023DDA" w14:textId="77777777" w:rsidR="00850C61" w:rsidRDefault="00151548">
      <w:pPr>
        <w:rPr>
          <w:b/>
          <w:color w:val="000000"/>
          <w:sz w:val="26"/>
          <w:szCs w:val="26"/>
        </w:rPr>
      </w:pPr>
      <w:r>
        <w:rPr>
          <w:b/>
          <w:color w:val="000000"/>
          <w:sz w:val="26"/>
          <w:szCs w:val="26"/>
        </w:rPr>
        <w:br/>
        <w:t>Author</w:t>
      </w:r>
    </w:p>
    <w:p w14:paraId="3E4EB5E5" w14:textId="77777777" w:rsidR="00850C61" w:rsidRDefault="00151548">
      <w:pPr>
        <w:rPr>
          <w:b/>
          <w:i/>
          <w:color w:val="000000"/>
          <w:sz w:val="20"/>
          <w:szCs w:val="20"/>
        </w:rPr>
      </w:pPr>
      <w:r>
        <w:rPr>
          <w:color w:val="000000"/>
          <w:sz w:val="20"/>
          <w:szCs w:val="20"/>
        </w:rPr>
        <w:br/>
      </w:r>
      <w:r>
        <w:rPr>
          <w:b/>
          <w:i/>
          <w:color w:val="000000"/>
          <w:sz w:val="20"/>
          <w:szCs w:val="20"/>
        </w:rPr>
        <w:t>Date Published: November 3, 2021</w:t>
      </w:r>
      <w:r>
        <w:rPr>
          <w:b/>
          <w:i/>
          <w:color w:val="000000"/>
          <w:sz w:val="20"/>
          <w:szCs w:val="20"/>
        </w:rPr>
        <w:br/>
        <w:t>Version: 1.0</w:t>
      </w:r>
    </w:p>
    <w:p w14:paraId="6CA4D4A7" w14:textId="77777777" w:rsidR="00850C61" w:rsidRDefault="00850C61">
      <w:pPr>
        <w:rPr>
          <w:b/>
          <w:i/>
          <w:color w:val="000000"/>
          <w:sz w:val="20"/>
          <w:szCs w:val="20"/>
        </w:rPr>
      </w:pPr>
    </w:p>
    <w:p w14:paraId="0A7EE8EE" w14:textId="77777777" w:rsidR="00850C61" w:rsidRDefault="00850C61">
      <w:pPr>
        <w:rPr>
          <w:b/>
          <w:i/>
          <w:color w:val="000000"/>
          <w:sz w:val="20"/>
          <w:szCs w:val="20"/>
        </w:rPr>
      </w:pPr>
    </w:p>
    <w:p w14:paraId="41BAB96B" w14:textId="77777777" w:rsidR="00850C61" w:rsidRDefault="00850C61">
      <w:pPr>
        <w:rPr>
          <w:b/>
          <w:i/>
          <w:color w:val="000000"/>
          <w:sz w:val="20"/>
          <w:szCs w:val="20"/>
        </w:rPr>
      </w:pPr>
    </w:p>
    <w:p w14:paraId="3368183C" w14:textId="77777777" w:rsidR="00850C61" w:rsidRDefault="00151548">
      <w:pPr>
        <w:pStyle w:val="Heading1"/>
        <w:pBdr>
          <w:top w:val="nil"/>
          <w:left w:val="nil"/>
          <w:bottom w:val="nil"/>
          <w:right w:val="nil"/>
          <w:between w:val="nil"/>
        </w:pBdr>
      </w:pPr>
      <w:bookmarkStart w:id="1" w:name="_qwrpwdk16i1i" w:colFirst="0" w:colLast="0"/>
      <w:bookmarkEnd w:id="1"/>
      <w:r>
        <w:rPr>
          <w:color w:val="D80650"/>
        </w:rPr>
        <w:lastRenderedPageBreak/>
        <w:t>Table of Contents</w:t>
      </w:r>
    </w:p>
    <w:sdt>
      <w:sdtPr>
        <w:id w:val="201527730"/>
        <w:docPartObj>
          <w:docPartGallery w:val="Table of Contents"/>
          <w:docPartUnique/>
        </w:docPartObj>
      </w:sdtPr>
      <w:sdtEndPr/>
      <w:sdtContent>
        <w:p w14:paraId="3B7691E2" w14:textId="77777777" w:rsidR="00850C61" w:rsidRDefault="00151548">
          <w:pPr>
            <w:tabs>
              <w:tab w:val="right" w:pos="9360"/>
            </w:tabs>
            <w:spacing w:before="80" w:line="240" w:lineRule="auto"/>
            <w:rPr>
              <w:b/>
              <w:color w:val="000000"/>
            </w:rPr>
          </w:pPr>
          <w:r>
            <w:fldChar w:fldCharType="begin"/>
          </w:r>
          <w:r>
            <w:instrText xml:space="preserve"> TOC \h \u \z </w:instrText>
          </w:r>
          <w:r>
            <w:fldChar w:fldCharType="separate"/>
          </w:r>
          <w:hyperlink w:anchor="_qwrpwdk16i1i">
            <w:r>
              <w:rPr>
                <w:b/>
                <w:color w:val="000000"/>
              </w:rPr>
              <w:t>Table of Contents</w:t>
            </w:r>
          </w:hyperlink>
          <w:r>
            <w:rPr>
              <w:b/>
              <w:color w:val="000000"/>
            </w:rPr>
            <w:tab/>
          </w:r>
          <w:r>
            <w:fldChar w:fldCharType="begin"/>
          </w:r>
          <w:r>
            <w:instrText xml:space="preserve"> PAGEREF _qwrpwdk16i1i \h </w:instrText>
          </w:r>
          <w:r>
            <w:fldChar w:fldCharType="separate"/>
          </w:r>
          <w:r>
            <w:rPr>
              <w:b/>
              <w:color w:val="000000"/>
            </w:rPr>
            <w:t>2</w:t>
          </w:r>
          <w:r>
            <w:fldChar w:fldCharType="end"/>
          </w:r>
        </w:p>
        <w:p w14:paraId="4EC76E02" w14:textId="77777777" w:rsidR="00850C61" w:rsidRDefault="00151548">
          <w:pPr>
            <w:tabs>
              <w:tab w:val="right" w:pos="9360"/>
            </w:tabs>
            <w:spacing w:line="240" w:lineRule="auto"/>
            <w:rPr>
              <w:b/>
              <w:color w:val="000000"/>
            </w:rPr>
          </w:pPr>
          <w:hyperlink w:anchor="_x542ipozr7l0">
            <w:r>
              <w:rPr>
                <w:b/>
                <w:color w:val="000000"/>
              </w:rPr>
              <w:t>Confidentiality Statement</w:t>
            </w:r>
          </w:hyperlink>
          <w:r>
            <w:rPr>
              <w:b/>
              <w:color w:val="000000"/>
            </w:rPr>
            <w:tab/>
          </w:r>
          <w:r>
            <w:rPr>
              <w:b/>
              <w:color w:val="000000"/>
            </w:rPr>
            <w:t>3</w:t>
          </w:r>
        </w:p>
        <w:p w14:paraId="53D41393" w14:textId="77777777" w:rsidR="00850C61" w:rsidRDefault="00151548">
          <w:pPr>
            <w:tabs>
              <w:tab w:val="right" w:pos="9360"/>
            </w:tabs>
            <w:spacing w:line="240" w:lineRule="auto"/>
            <w:rPr>
              <w:b/>
              <w:color w:val="000000"/>
            </w:rPr>
          </w:pPr>
          <w:hyperlink w:anchor="_5oolloqwxx00">
            <w:r>
              <w:rPr>
                <w:b/>
                <w:color w:val="000000"/>
              </w:rPr>
              <w:t>Disclaimer</w:t>
            </w:r>
          </w:hyperlink>
          <w:r>
            <w:rPr>
              <w:b/>
              <w:color w:val="000000"/>
            </w:rPr>
            <w:tab/>
          </w:r>
          <w:r>
            <w:rPr>
              <w:b/>
              <w:color w:val="000000"/>
            </w:rPr>
            <w:t>3</w:t>
          </w:r>
        </w:p>
        <w:p w14:paraId="09FFC7DF" w14:textId="77777777" w:rsidR="00850C61" w:rsidRDefault="00151548">
          <w:pPr>
            <w:tabs>
              <w:tab w:val="right" w:pos="9360"/>
            </w:tabs>
            <w:spacing w:line="240" w:lineRule="auto"/>
            <w:rPr>
              <w:b/>
              <w:color w:val="000000"/>
            </w:rPr>
          </w:pPr>
          <w:hyperlink w:anchor="_338g0f57bzx7">
            <w:r>
              <w:rPr>
                <w:b/>
                <w:color w:val="000000"/>
              </w:rPr>
              <w:t>Contact Information</w:t>
            </w:r>
          </w:hyperlink>
          <w:r>
            <w:rPr>
              <w:b/>
              <w:color w:val="000000"/>
            </w:rPr>
            <w:tab/>
          </w:r>
          <w:r>
            <w:rPr>
              <w:b/>
              <w:color w:val="000000"/>
            </w:rPr>
            <w:t>3</w:t>
          </w:r>
        </w:p>
        <w:p w14:paraId="34A364D8" w14:textId="77777777" w:rsidR="00850C61" w:rsidRDefault="00151548">
          <w:pPr>
            <w:tabs>
              <w:tab w:val="right" w:pos="9360"/>
            </w:tabs>
            <w:spacing w:line="240" w:lineRule="auto"/>
            <w:rPr>
              <w:b/>
              <w:color w:val="000000"/>
            </w:rPr>
          </w:pPr>
          <w:hyperlink w:anchor="_vvo4742ln7qi">
            <w:r>
              <w:rPr>
                <w:b/>
                <w:color w:val="000000"/>
              </w:rPr>
              <w:t>Severity Ratings</w:t>
            </w:r>
          </w:hyperlink>
          <w:r>
            <w:rPr>
              <w:b/>
              <w:color w:val="000000"/>
            </w:rPr>
            <w:tab/>
          </w:r>
          <w:r>
            <w:rPr>
              <w:b/>
              <w:color w:val="000000"/>
            </w:rPr>
            <w:t>4</w:t>
          </w:r>
        </w:p>
        <w:p w14:paraId="7B607A19" w14:textId="77777777" w:rsidR="00850C61" w:rsidRDefault="00151548">
          <w:pPr>
            <w:tabs>
              <w:tab w:val="right" w:pos="9360"/>
            </w:tabs>
            <w:spacing w:line="240" w:lineRule="auto"/>
            <w:rPr>
              <w:b/>
              <w:color w:val="000000"/>
            </w:rPr>
          </w:pPr>
          <w:r>
            <w:rPr>
              <w:b/>
              <w:color w:val="000000"/>
            </w:rPr>
            <w:t>Penetration Testing Methodology</w:t>
          </w:r>
          <w:r>
            <w:rPr>
              <w:b/>
              <w:color w:val="000000"/>
            </w:rPr>
            <w:tab/>
            <w:t>5</w:t>
          </w:r>
        </w:p>
        <w:p w14:paraId="3F3903CC" w14:textId="77777777" w:rsidR="00850C61" w:rsidRDefault="00151548">
          <w:pPr>
            <w:tabs>
              <w:tab w:val="right" w:pos="9360"/>
            </w:tabs>
            <w:spacing w:line="240" w:lineRule="auto"/>
            <w:rPr>
              <w:b/>
              <w:color w:val="000000"/>
            </w:rPr>
          </w:pPr>
          <w:hyperlink w:anchor="_eer12jpqsvg3">
            <w:r>
              <w:rPr>
                <w:b/>
                <w:color w:val="000000"/>
              </w:rPr>
              <w:t>Scope</w:t>
            </w:r>
          </w:hyperlink>
          <w:r>
            <w:rPr>
              <w:b/>
              <w:color w:val="000000"/>
            </w:rPr>
            <w:tab/>
          </w:r>
          <w:r>
            <w:rPr>
              <w:b/>
              <w:color w:val="000000"/>
            </w:rPr>
            <w:t>6</w:t>
          </w:r>
        </w:p>
        <w:p w14:paraId="0953868C" w14:textId="77777777" w:rsidR="00850C61" w:rsidRDefault="00151548">
          <w:pPr>
            <w:tabs>
              <w:tab w:val="right" w:pos="9360"/>
            </w:tabs>
            <w:spacing w:line="240" w:lineRule="auto"/>
            <w:rPr>
              <w:b/>
              <w:color w:val="000000"/>
            </w:rPr>
          </w:pPr>
          <w:hyperlink w:anchor="_68tlejrv4a8p">
            <w:r>
              <w:rPr>
                <w:b/>
                <w:color w:val="000000"/>
              </w:rPr>
              <w:t>Scope Exclusions</w:t>
            </w:r>
          </w:hyperlink>
          <w:r>
            <w:rPr>
              <w:b/>
              <w:color w:val="000000"/>
            </w:rPr>
            <w:tab/>
          </w:r>
          <w:r>
            <w:rPr>
              <w:b/>
              <w:color w:val="000000"/>
            </w:rPr>
            <w:t>6</w:t>
          </w:r>
        </w:p>
        <w:p w14:paraId="645D6FBD" w14:textId="77777777" w:rsidR="00850C61" w:rsidRDefault="00151548">
          <w:pPr>
            <w:tabs>
              <w:tab w:val="right" w:pos="9360"/>
            </w:tabs>
            <w:spacing w:line="240" w:lineRule="auto"/>
            <w:rPr>
              <w:b/>
              <w:color w:val="000000"/>
            </w:rPr>
          </w:pPr>
          <w:hyperlink w:anchor="_tbf6skxk2gb">
            <w:r>
              <w:rPr>
                <w:b/>
                <w:color w:val="000000"/>
              </w:rPr>
              <w:t>Executive Summary</w:t>
            </w:r>
          </w:hyperlink>
          <w:r>
            <w:rPr>
              <w:b/>
              <w:color w:val="000000"/>
            </w:rPr>
            <w:tab/>
          </w:r>
          <w:r>
            <w:rPr>
              <w:b/>
              <w:color w:val="000000"/>
            </w:rPr>
            <w:t>7</w:t>
          </w:r>
        </w:p>
        <w:p w14:paraId="6F949F6B" w14:textId="77777777" w:rsidR="00850C61" w:rsidRDefault="00151548">
          <w:pPr>
            <w:tabs>
              <w:tab w:val="right" w:pos="9360"/>
            </w:tabs>
            <w:spacing w:line="276" w:lineRule="auto"/>
            <w:rPr>
              <w:b/>
              <w:color w:val="000000"/>
            </w:rPr>
          </w:pPr>
          <w:hyperlink w:anchor="_rj93hvith4ld">
            <w:r>
              <w:rPr>
                <w:b/>
                <w:color w:val="000000"/>
              </w:rPr>
              <w:t>Technical Findings</w:t>
            </w:r>
          </w:hyperlink>
          <w:r>
            <w:rPr>
              <w:b/>
              <w:color w:val="000000"/>
            </w:rPr>
            <w:tab/>
          </w:r>
          <w:r>
            <w:rPr>
              <w:b/>
              <w:color w:val="000000"/>
            </w:rPr>
            <w:t>8</w:t>
          </w:r>
        </w:p>
        <w:p w14:paraId="33B4AC15" w14:textId="77777777" w:rsidR="00850C61" w:rsidRDefault="00151548">
          <w:pPr>
            <w:tabs>
              <w:tab w:val="right" w:pos="9360"/>
            </w:tabs>
            <w:spacing w:before="60" w:line="276" w:lineRule="auto"/>
            <w:ind w:left="720"/>
            <w:rPr>
              <w:color w:val="000000"/>
            </w:rPr>
          </w:pPr>
          <w:hyperlink w:anchor="_i2kc93mqaag3">
            <w:r>
              <w:rPr>
                <w:color w:val="000000"/>
              </w:rPr>
              <w:t>Improper Restriction of Excessive Authentication Attempts in /admin (Critical)</w:t>
            </w:r>
          </w:hyperlink>
          <w:r>
            <w:rPr>
              <w:color w:val="000000"/>
            </w:rPr>
            <w:tab/>
          </w:r>
          <w:r>
            <w:rPr>
              <w:color w:val="000000"/>
            </w:rPr>
            <w:t>8</w:t>
          </w:r>
        </w:p>
        <w:p w14:paraId="353A5DCC" w14:textId="77777777" w:rsidR="00850C61" w:rsidRDefault="00151548">
          <w:pPr>
            <w:tabs>
              <w:tab w:val="right" w:pos="9360"/>
            </w:tabs>
            <w:spacing w:after="80" w:line="240" w:lineRule="auto"/>
            <w:rPr>
              <w:b/>
              <w:color w:val="000000"/>
            </w:rPr>
          </w:pPr>
          <w:hyperlink w:anchor="_5r0olhbdmnuu">
            <w:r>
              <w:rPr>
                <w:b/>
                <w:color w:val="000000"/>
              </w:rPr>
              <w:t>Last Page</w:t>
            </w:r>
          </w:hyperlink>
          <w:r>
            <w:rPr>
              <w:b/>
              <w:color w:val="000000"/>
            </w:rPr>
            <w:tab/>
          </w:r>
          <w:r>
            <w:fldChar w:fldCharType="begin"/>
          </w:r>
          <w:r>
            <w:instrText xml:space="preserve"> PAGEREF _5r0olhbdmnuu \h </w:instrText>
          </w:r>
          <w:r>
            <w:fldChar w:fldCharType="separate"/>
          </w:r>
          <w:r>
            <w:rPr>
              <w:b/>
              <w:color w:val="000000"/>
            </w:rPr>
            <w:t>1</w:t>
          </w:r>
          <w:r>
            <w:fldChar w:fldCharType="end"/>
          </w:r>
          <w:r>
            <w:rPr>
              <w:b/>
              <w:color w:val="000000"/>
            </w:rPr>
            <w:t>1</w:t>
          </w:r>
          <w:r>
            <w:fldChar w:fldCharType="end"/>
          </w:r>
        </w:p>
      </w:sdtContent>
    </w:sdt>
    <w:p w14:paraId="1B2D2F7B" w14:textId="77777777" w:rsidR="00850C61" w:rsidRDefault="00850C61">
      <w:pPr>
        <w:pStyle w:val="Heading1"/>
        <w:pBdr>
          <w:top w:val="nil"/>
          <w:left w:val="nil"/>
          <w:bottom w:val="nil"/>
          <w:right w:val="nil"/>
          <w:between w:val="nil"/>
        </w:pBdr>
        <w:rPr>
          <w:color w:val="D80650"/>
        </w:rPr>
      </w:pPr>
      <w:bookmarkStart w:id="2" w:name="_x542ipozr7l0" w:colFirst="0" w:colLast="0"/>
      <w:bookmarkEnd w:id="2"/>
    </w:p>
    <w:p w14:paraId="2F834964" w14:textId="77777777" w:rsidR="00850C61" w:rsidRDefault="00850C61">
      <w:pPr>
        <w:pStyle w:val="Heading1"/>
        <w:pBdr>
          <w:top w:val="nil"/>
          <w:left w:val="nil"/>
          <w:bottom w:val="nil"/>
          <w:right w:val="nil"/>
          <w:between w:val="nil"/>
        </w:pBdr>
        <w:rPr>
          <w:color w:val="D80650"/>
        </w:rPr>
      </w:pPr>
      <w:bookmarkStart w:id="3" w:name="_9xjft9v2icqn" w:colFirst="0" w:colLast="0"/>
      <w:bookmarkEnd w:id="3"/>
    </w:p>
    <w:p w14:paraId="5AA354A6" w14:textId="77777777" w:rsidR="00850C61" w:rsidRDefault="00850C61">
      <w:pPr>
        <w:pStyle w:val="Heading1"/>
        <w:pBdr>
          <w:top w:val="nil"/>
          <w:left w:val="nil"/>
          <w:bottom w:val="nil"/>
          <w:right w:val="nil"/>
          <w:between w:val="nil"/>
        </w:pBdr>
        <w:rPr>
          <w:color w:val="D80650"/>
        </w:rPr>
      </w:pPr>
      <w:bookmarkStart w:id="4" w:name="_svpumfr6ouhj" w:colFirst="0" w:colLast="0"/>
      <w:bookmarkEnd w:id="4"/>
    </w:p>
    <w:p w14:paraId="46F33D8B" w14:textId="77777777" w:rsidR="00850C61" w:rsidRDefault="00850C61">
      <w:pPr>
        <w:pStyle w:val="Heading1"/>
        <w:pBdr>
          <w:top w:val="nil"/>
          <w:left w:val="nil"/>
          <w:bottom w:val="nil"/>
          <w:right w:val="nil"/>
          <w:between w:val="nil"/>
        </w:pBdr>
        <w:rPr>
          <w:color w:val="D80650"/>
        </w:rPr>
      </w:pPr>
      <w:bookmarkStart w:id="5" w:name="_psnaj0fllvdu" w:colFirst="0" w:colLast="0"/>
      <w:bookmarkEnd w:id="5"/>
    </w:p>
    <w:p w14:paraId="7C8CE425" w14:textId="77777777" w:rsidR="00850C61" w:rsidRDefault="00850C61">
      <w:pPr>
        <w:pStyle w:val="Heading1"/>
        <w:pBdr>
          <w:top w:val="nil"/>
          <w:left w:val="nil"/>
          <w:bottom w:val="nil"/>
          <w:right w:val="nil"/>
          <w:between w:val="nil"/>
        </w:pBdr>
        <w:rPr>
          <w:color w:val="D80650"/>
        </w:rPr>
      </w:pPr>
      <w:bookmarkStart w:id="6" w:name="_qlkyvrjyebb1" w:colFirst="0" w:colLast="0"/>
      <w:bookmarkEnd w:id="6"/>
    </w:p>
    <w:p w14:paraId="441959CD" w14:textId="77777777" w:rsidR="00850C61" w:rsidRDefault="00850C61">
      <w:pPr>
        <w:pStyle w:val="Heading1"/>
        <w:pBdr>
          <w:top w:val="nil"/>
          <w:left w:val="nil"/>
          <w:bottom w:val="nil"/>
          <w:right w:val="nil"/>
          <w:between w:val="nil"/>
        </w:pBdr>
        <w:rPr>
          <w:color w:val="D80650"/>
        </w:rPr>
      </w:pPr>
      <w:bookmarkStart w:id="7" w:name="_hhx92vt5l2xu" w:colFirst="0" w:colLast="0"/>
      <w:bookmarkEnd w:id="7"/>
    </w:p>
    <w:p w14:paraId="1B96D8C7" w14:textId="77777777" w:rsidR="00850C61" w:rsidRDefault="00151548">
      <w:pPr>
        <w:pStyle w:val="Heading1"/>
        <w:pBdr>
          <w:top w:val="nil"/>
          <w:left w:val="nil"/>
          <w:bottom w:val="nil"/>
          <w:right w:val="nil"/>
          <w:between w:val="nil"/>
        </w:pBdr>
        <w:rPr>
          <w:color w:val="D80650"/>
        </w:rPr>
      </w:pPr>
      <w:bookmarkStart w:id="8" w:name="_5zzf4aw34429" w:colFirst="0" w:colLast="0"/>
      <w:bookmarkEnd w:id="8"/>
      <w:r>
        <w:rPr>
          <w:color w:val="D80650"/>
        </w:rPr>
        <w:t>Confidentiality Statement</w:t>
      </w:r>
    </w:p>
    <w:p w14:paraId="050712D4" w14:textId="77777777" w:rsidR="00850C61" w:rsidRDefault="00151548">
      <w:pPr>
        <w:pBdr>
          <w:top w:val="nil"/>
          <w:left w:val="nil"/>
          <w:bottom w:val="nil"/>
          <w:right w:val="nil"/>
          <w:between w:val="nil"/>
        </w:pBdr>
        <w:rPr>
          <w:color w:val="000000"/>
        </w:rPr>
      </w:pPr>
      <w:r>
        <w:rPr>
          <w:color w:val="000000"/>
        </w:rPr>
        <w:t>This document contains information that is proprietary and confidential. Duplication, redistribution, or use, in whole or in part, in any form, requires consent of both Pied Piper and Allsafe Cybersecurity.</w:t>
      </w:r>
    </w:p>
    <w:p w14:paraId="7B69FBE5" w14:textId="77777777" w:rsidR="00850C61" w:rsidRDefault="00151548">
      <w:pPr>
        <w:pBdr>
          <w:top w:val="nil"/>
          <w:left w:val="nil"/>
          <w:bottom w:val="nil"/>
          <w:right w:val="nil"/>
          <w:between w:val="nil"/>
        </w:pBdr>
        <w:rPr>
          <w:color w:val="000000"/>
        </w:rPr>
      </w:pPr>
      <w:r>
        <w:rPr>
          <w:color w:val="000000"/>
        </w:rPr>
        <w:t xml:space="preserve">Pied Piper may share this document with auditors </w:t>
      </w:r>
      <w:r>
        <w:rPr>
          <w:color w:val="000000"/>
        </w:rPr>
        <w:t>under non-disclosure agreements (NDAs) in order to demonstrate compliance with penetration test requirements.</w:t>
      </w:r>
    </w:p>
    <w:p w14:paraId="2BF178D4" w14:textId="77777777" w:rsidR="00850C61" w:rsidRDefault="00151548">
      <w:pPr>
        <w:pStyle w:val="Heading1"/>
        <w:rPr>
          <w:color w:val="D80650"/>
        </w:rPr>
      </w:pPr>
      <w:bookmarkStart w:id="9" w:name="_5oolloqwxx00" w:colFirst="0" w:colLast="0"/>
      <w:bookmarkEnd w:id="9"/>
      <w:r>
        <w:rPr>
          <w:color w:val="D80650"/>
        </w:rPr>
        <w:t>Disclaimer</w:t>
      </w:r>
    </w:p>
    <w:p w14:paraId="69B52193" w14:textId="77777777" w:rsidR="00850C61" w:rsidRDefault="00151548">
      <w:pPr>
        <w:rPr>
          <w:color w:val="000000"/>
        </w:rPr>
      </w:pPr>
      <w:r>
        <w:rPr>
          <w:color w:val="000000"/>
        </w:rPr>
        <w:t>Penetration Testing is considered as a snapshot in time. The technical findings and general recommendations are based on the informatio</w:t>
      </w:r>
      <w:r>
        <w:rPr>
          <w:color w:val="000000"/>
        </w:rPr>
        <w:t>n gathered during the penetration testing and do not include any changes or modifications made outside of the time frame.</w:t>
      </w:r>
    </w:p>
    <w:p w14:paraId="64D5E5F5" w14:textId="77777777" w:rsidR="00850C61" w:rsidRDefault="00151548">
      <w:pPr>
        <w:pStyle w:val="Heading1"/>
        <w:rPr>
          <w:color w:val="D80650"/>
        </w:rPr>
      </w:pPr>
      <w:bookmarkStart w:id="10" w:name="_338g0f57bzx7" w:colFirst="0" w:colLast="0"/>
      <w:bookmarkEnd w:id="10"/>
      <w:r>
        <w:rPr>
          <w:color w:val="D80650"/>
        </w:rPr>
        <w:t>Contact Information</w:t>
      </w:r>
    </w:p>
    <w:p w14:paraId="7CE3D4DF" w14:textId="77777777" w:rsidR="00850C61" w:rsidRDefault="00151548">
      <w:pPr>
        <w:rPr>
          <w:color w:val="000000"/>
        </w:rPr>
      </w:pPr>
      <w:r>
        <w:rPr>
          <w:color w:val="000000"/>
        </w:rPr>
        <w:t>The following are the point of contact (POC) of respective teams.</w:t>
      </w:r>
      <w:r>
        <w:rPr>
          <w:color w:val="000000"/>
        </w:rP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820"/>
        <w:gridCol w:w="4005"/>
      </w:tblGrid>
      <w:tr w:rsidR="00850C61" w14:paraId="33D927C4" w14:textId="77777777">
        <w:tc>
          <w:tcPr>
            <w:tcW w:w="2535" w:type="dxa"/>
            <w:shd w:val="clear" w:color="auto" w:fill="EB3F79"/>
            <w:tcMar>
              <w:top w:w="100" w:type="dxa"/>
              <w:left w:w="100" w:type="dxa"/>
              <w:bottom w:w="100" w:type="dxa"/>
              <w:right w:w="100" w:type="dxa"/>
            </w:tcMar>
          </w:tcPr>
          <w:p w14:paraId="4B6A6C4B" w14:textId="77777777" w:rsidR="00850C61" w:rsidRDefault="00151548">
            <w:pPr>
              <w:widowControl w:val="0"/>
              <w:pBdr>
                <w:top w:val="nil"/>
                <w:left w:val="nil"/>
                <w:bottom w:val="nil"/>
                <w:right w:val="nil"/>
                <w:between w:val="nil"/>
              </w:pBdr>
              <w:spacing w:before="0" w:line="240" w:lineRule="auto"/>
              <w:rPr>
                <w:b/>
                <w:color w:val="FFFFFF"/>
              </w:rPr>
            </w:pPr>
            <w:r>
              <w:rPr>
                <w:b/>
                <w:color w:val="FFFFFF"/>
              </w:rPr>
              <w:t>Full name</w:t>
            </w:r>
          </w:p>
        </w:tc>
        <w:tc>
          <w:tcPr>
            <w:tcW w:w="2820" w:type="dxa"/>
            <w:shd w:val="clear" w:color="auto" w:fill="EB3F79"/>
            <w:tcMar>
              <w:top w:w="100" w:type="dxa"/>
              <w:left w:w="100" w:type="dxa"/>
              <w:bottom w:w="100" w:type="dxa"/>
              <w:right w:w="100" w:type="dxa"/>
            </w:tcMar>
          </w:tcPr>
          <w:p w14:paraId="4CC947B2" w14:textId="77777777" w:rsidR="00850C61" w:rsidRDefault="00151548">
            <w:pPr>
              <w:widowControl w:val="0"/>
              <w:pBdr>
                <w:top w:val="nil"/>
                <w:left w:val="nil"/>
                <w:bottom w:val="nil"/>
                <w:right w:val="nil"/>
                <w:between w:val="nil"/>
              </w:pBdr>
              <w:spacing w:before="0" w:line="240" w:lineRule="auto"/>
              <w:rPr>
                <w:b/>
                <w:color w:val="FFFFFF"/>
              </w:rPr>
            </w:pPr>
            <w:r>
              <w:rPr>
                <w:b/>
                <w:color w:val="FFFFFF"/>
              </w:rPr>
              <w:t>Title</w:t>
            </w:r>
          </w:p>
        </w:tc>
        <w:tc>
          <w:tcPr>
            <w:tcW w:w="4005" w:type="dxa"/>
            <w:shd w:val="clear" w:color="auto" w:fill="EB3F79"/>
            <w:tcMar>
              <w:top w:w="100" w:type="dxa"/>
              <w:left w:w="100" w:type="dxa"/>
              <w:bottom w:w="100" w:type="dxa"/>
              <w:right w:w="100" w:type="dxa"/>
            </w:tcMar>
          </w:tcPr>
          <w:p w14:paraId="60D05852" w14:textId="77777777" w:rsidR="00850C61" w:rsidRDefault="00151548">
            <w:pPr>
              <w:widowControl w:val="0"/>
              <w:pBdr>
                <w:top w:val="nil"/>
                <w:left w:val="nil"/>
                <w:bottom w:val="nil"/>
                <w:right w:val="nil"/>
                <w:between w:val="nil"/>
              </w:pBdr>
              <w:spacing w:before="0" w:line="240" w:lineRule="auto"/>
              <w:rPr>
                <w:b/>
                <w:color w:val="FFFFFF"/>
              </w:rPr>
            </w:pPr>
            <w:r>
              <w:rPr>
                <w:b/>
                <w:color w:val="FFFFFF"/>
              </w:rPr>
              <w:t>Contact Information</w:t>
            </w:r>
          </w:p>
        </w:tc>
      </w:tr>
      <w:tr w:rsidR="00850C61" w14:paraId="5F5F1D92" w14:textId="77777777">
        <w:trPr>
          <w:trHeight w:val="420"/>
        </w:trPr>
        <w:tc>
          <w:tcPr>
            <w:tcW w:w="9360" w:type="dxa"/>
            <w:gridSpan w:val="3"/>
            <w:shd w:val="clear" w:color="auto" w:fill="auto"/>
            <w:tcMar>
              <w:top w:w="100" w:type="dxa"/>
              <w:left w:w="100" w:type="dxa"/>
              <w:bottom w:w="100" w:type="dxa"/>
              <w:right w:w="100" w:type="dxa"/>
            </w:tcMar>
          </w:tcPr>
          <w:p w14:paraId="2CD76C36" w14:textId="7C309449" w:rsidR="00850C61" w:rsidRDefault="00850C61">
            <w:pPr>
              <w:widowControl w:val="0"/>
              <w:pBdr>
                <w:top w:val="nil"/>
                <w:left w:val="nil"/>
                <w:bottom w:val="nil"/>
                <w:right w:val="nil"/>
                <w:between w:val="nil"/>
              </w:pBdr>
              <w:spacing w:before="0" w:line="240" w:lineRule="auto"/>
              <w:rPr>
                <w:b/>
                <w:color w:val="000000"/>
              </w:rPr>
            </w:pPr>
          </w:p>
        </w:tc>
      </w:tr>
      <w:tr w:rsidR="00850C61" w14:paraId="2C4023FE" w14:textId="77777777">
        <w:tc>
          <w:tcPr>
            <w:tcW w:w="2535" w:type="dxa"/>
            <w:shd w:val="clear" w:color="auto" w:fill="auto"/>
            <w:tcMar>
              <w:top w:w="100" w:type="dxa"/>
              <w:left w:w="100" w:type="dxa"/>
              <w:bottom w:w="100" w:type="dxa"/>
              <w:right w:w="100" w:type="dxa"/>
            </w:tcMar>
          </w:tcPr>
          <w:p w14:paraId="5EFE4E97" w14:textId="7B7F0DED" w:rsidR="00850C61" w:rsidRDefault="00850C61">
            <w:pPr>
              <w:widowControl w:val="0"/>
              <w:pBdr>
                <w:top w:val="nil"/>
                <w:left w:val="nil"/>
                <w:bottom w:val="nil"/>
                <w:right w:val="nil"/>
                <w:between w:val="nil"/>
              </w:pBdr>
              <w:spacing w:before="0" w:line="240" w:lineRule="auto"/>
              <w:rPr>
                <w:color w:val="000000"/>
              </w:rPr>
            </w:pPr>
          </w:p>
        </w:tc>
        <w:tc>
          <w:tcPr>
            <w:tcW w:w="2820" w:type="dxa"/>
            <w:shd w:val="clear" w:color="auto" w:fill="auto"/>
            <w:tcMar>
              <w:top w:w="100" w:type="dxa"/>
              <w:left w:w="100" w:type="dxa"/>
              <w:bottom w:w="100" w:type="dxa"/>
              <w:right w:w="100" w:type="dxa"/>
            </w:tcMar>
          </w:tcPr>
          <w:p w14:paraId="5D19EDEA" w14:textId="4BC91031" w:rsidR="00850C61" w:rsidRDefault="00850C61">
            <w:pPr>
              <w:widowControl w:val="0"/>
              <w:pBdr>
                <w:top w:val="nil"/>
                <w:left w:val="nil"/>
                <w:bottom w:val="nil"/>
                <w:right w:val="nil"/>
                <w:between w:val="nil"/>
              </w:pBdr>
              <w:spacing w:before="0" w:line="240" w:lineRule="auto"/>
              <w:rPr>
                <w:color w:val="000000"/>
              </w:rPr>
            </w:pPr>
          </w:p>
        </w:tc>
        <w:tc>
          <w:tcPr>
            <w:tcW w:w="4005" w:type="dxa"/>
            <w:shd w:val="clear" w:color="auto" w:fill="auto"/>
            <w:tcMar>
              <w:top w:w="100" w:type="dxa"/>
              <w:left w:w="100" w:type="dxa"/>
              <w:bottom w:w="100" w:type="dxa"/>
              <w:right w:w="100" w:type="dxa"/>
            </w:tcMar>
          </w:tcPr>
          <w:p w14:paraId="46C91BE6" w14:textId="6EB5B40C" w:rsidR="00850C61" w:rsidRDefault="00850C61">
            <w:pPr>
              <w:widowControl w:val="0"/>
              <w:pBdr>
                <w:top w:val="nil"/>
                <w:left w:val="nil"/>
                <w:bottom w:val="nil"/>
                <w:right w:val="nil"/>
                <w:between w:val="nil"/>
              </w:pBdr>
              <w:spacing w:before="0" w:line="240" w:lineRule="auto"/>
              <w:rPr>
                <w:color w:val="000000"/>
              </w:rPr>
            </w:pPr>
          </w:p>
        </w:tc>
      </w:tr>
      <w:tr w:rsidR="00850C61" w14:paraId="3DA767ED" w14:textId="77777777">
        <w:trPr>
          <w:trHeight w:val="420"/>
        </w:trPr>
        <w:tc>
          <w:tcPr>
            <w:tcW w:w="9360" w:type="dxa"/>
            <w:gridSpan w:val="3"/>
            <w:shd w:val="clear" w:color="auto" w:fill="auto"/>
            <w:tcMar>
              <w:top w:w="100" w:type="dxa"/>
              <w:left w:w="100" w:type="dxa"/>
              <w:bottom w:w="100" w:type="dxa"/>
              <w:right w:w="100" w:type="dxa"/>
            </w:tcMar>
          </w:tcPr>
          <w:p w14:paraId="33B18E28" w14:textId="0EC46DE3" w:rsidR="00850C61" w:rsidRDefault="00151548">
            <w:pPr>
              <w:widowControl w:val="0"/>
              <w:pBdr>
                <w:top w:val="nil"/>
                <w:left w:val="nil"/>
                <w:bottom w:val="nil"/>
                <w:right w:val="nil"/>
                <w:between w:val="nil"/>
              </w:pBdr>
              <w:spacing w:before="0" w:line="240" w:lineRule="auto"/>
              <w:rPr>
                <w:b/>
                <w:color w:val="000000"/>
              </w:rPr>
            </w:pPr>
            <w:r>
              <w:rPr>
                <w:b/>
                <w:color w:val="000000"/>
              </w:rPr>
              <w:t>Cybersecurity</w:t>
            </w:r>
          </w:p>
        </w:tc>
      </w:tr>
      <w:tr w:rsidR="00850C61" w14:paraId="7CC54986" w14:textId="77777777">
        <w:tc>
          <w:tcPr>
            <w:tcW w:w="2535" w:type="dxa"/>
            <w:shd w:val="clear" w:color="auto" w:fill="auto"/>
            <w:tcMar>
              <w:top w:w="100" w:type="dxa"/>
              <w:left w:w="100" w:type="dxa"/>
              <w:bottom w:w="100" w:type="dxa"/>
              <w:right w:w="100" w:type="dxa"/>
            </w:tcMar>
          </w:tcPr>
          <w:p w14:paraId="5A4ACF4E" w14:textId="200584CD" w:rsidR="00850C61" w:rsidRDefault="00850C61">
            <w:pPr>
              <w:widowControl w:val="0"/>
              <w:pBdr>
                <w:top w:val="nil"/>
                <w:left w:val="nil"/>
                <w:bottom w:val="nil"/>
                <w:right w:val="nil"/>
                <w:between w:val="nil"/>
              </w:pBdr>
              <w:spacing w:before="0" w:line="240" w:lineRule="auto"/>
              <w:rPr>
                <w:color w:val="000000"/>
              </w:rPr>
            </w:pPr>
          </w:p>
        </w:tc>
        <w:tc>
          <w:tcPr>
            <w:tcW w:w="2820" w:type="dxa"/>
            <w:shd w:val="clear" w:color="auto" w:fill="auto"/>
            <w:tcMar>
              <w:top w:w="100" w:type="dxa"/>
              <w:left w:w="100" w:type="dxa"/>
              <w:bottom w:w="100" w:type="dxa"/>
              <w:right w:w="100" w:type="dxa"/>
            </w:tcMar>
          </w:tcPr>
          <w:p w14:paraId="02FFC5DF" w14:textId="233AC0DC" w:rsidR="00850C61" w:rsidRDefault="00850C61">
            <w:pPr>
              <w:widowControl w:val="0"/>
              <w:pBdr>
                <w:top w:val="nil"/>
                <w:left w:val="nil"/>
                <w:bottom w:val="nil"/>
                <w:right w:val="nil"/>
                <w:between w:val="nil"/>
              </w:pBdr>
              <w:spacing w:before="0" w:line="240" w:lineRule="auto"/>
              <w:rPr>
                <w:color w:val="000000"/>
              </w:rPr>
            </w:pPr>
          </w:p>
        </w:tc>
        <w:tc>
          <w:tcPr>
            <w:tcW w:w="4005" w:type="dxa"/>
            <w:shd w:val="clear" w:color="auto" w:fill="auto"/>
            <w:tcMar>
              <w:top w:w="100" w:type="dxa"/>
              <w:left w:w="100" w:type="dxa"/>
              <w:bottom w:w="100" w:type="dxa"/>
              <w:right w:w="100" w:type="dxa"/>
            </w:tcMar>
          </w:tcPr>
          <w:p w14:paraId="2956AA05" w14:textId="54462D0A" w:rsidR="00850C61" w:rsidRDefault="00850C61">
            <w:pPr>
              <w:widowControl w:val="0"/>
              <w:pBdr>
                <w:top w:val="nil"/>
                <w:left w:val="nil"/>
                <w:bottom w:val="nil"/>
                <w:right w:val="nil"/>
                <w:between w:val="nil"/>
              </w:pBdr>
              <w:spacing w:before="0" w:line="240" w:lineRule="auto"/>
              <w:rPr>
                <w:color w:val="000000"/>
              </w:rPr>
            </w:pPr>
          </w:p>
        </w:tc>
      </w:tr>
    </w:tbl>
    <w:p w14:paraId="37A28401" w14:textId="77777777" w:rsidR="00850C61" w:rsidRDefault="00850C61">
      <w:pPr>
        <w:rPr>
          <w:color w:val="000000"/>
        </w:rPr>
      </w:pPr>
    </w:p>
    <w:p w14:paraId="70AEEA9C" w14:textId="77777777" w:rsidR="00850C61" w:rsidRDefault="00850C61">
      <w:pPr>
        <w:rPr>
          <w:color w:val="000000"/>
        </w:rPr>
      </w:pPr>
    </w:p>
    <w:p w14:paraId="016B511F" w14:textId="77777777" w:rsidR="00850C61" w:rsidRDefault="00850C61">
      <w:pPr>
        <w:rPr>
          <w:color w:val="000000"/>
        </w:rPr>
      </w:pPr>
    </w:p>
    <w:p w14:paraId="0D13BBDA" w14:textId="77777777" w:rsidR="00850C61" w:rsidRDefault="00850C61">
      <w:pPr>
        <w:rPr>
          <w:color w:val="000000"/>
        </w:rPr>
      </w:pPr>
    </w:p>
    <w:p w14:paraId="491A4667" w14:textId="77777777" w:rsidR="00850C61" w:rsidRDefault="00151548">
      <w:pPr>
        <w:pStyle w:val="Heading1"/>
        <w:rPr>
          <w:color w:val="D80650"/>
        </w:rPr>
      </w:pPr>
      <w:bookmarkStart w:id="11" w:name="_vvo4742ln7qi" w:colFirst="0" w:colLast="0"/>
      <w:bookmarkEnd w:id="11"/>
      <w:r>
        <w:rPr>
          <w:color w:val="D80650"/>
        </w:rPr>
        <w:t>Severity Ratings</w:t>
      </w:r>
    </w:p>
    <w:p w14:paraId="100BC935" w14:textId="77777777" w:rsidR="00850C61" w:rsidRDefault="00151548">
      <w:pPr>
        <w:rPr>
          <w:color w:val="000000"/>
        </w:rPr>
      </w:pPr>
      <w:r>
        <w:rPr>
          <w:color w:val="000000"/>
        </w:rPr>
        <w:t>The following table defines levels of severity and corresponding CVSS score range that are used throughout the document to assess vulnerability and risk impact.</w:t>
      </w:r>
      <w:r>
        <w:rPr>
          <w:color w:val="000000"/>
        </w:rP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505"/>
        <w:gridCol w:w="5160"/>
      </w:tblGrid>
      <w:tr w:rsidR="00850C61" w14:paraId="1F001E8F" w14:textId="77777777">
        <w:tc>
          <w:tcPr>
            <w:tcW w:w="1695" w:type="dxa"/>
            <w:shd w:val="clear" w:color="auto" w:fill="EB3F79"/>
            <w:tcMar>
              <w:top w:w="100" w:type="dxa"/>
              <w:left w:w="100" w:type="dxa"/>
              <w:bottom w:w="100" w:type="dxa"/>
              <w:right w:w="100" w:type="dxa"/>
            </w:tcMar>
          </w:tcPr>
          <w:p w14:paraId="2F32A1B7" w14:textId="77777777" w:rsidR="00850C61" w:rsidRDefault="00151548">
            <w:pPr>
              <w:widowControl w:val="0"/>
              <w:pBdr>
                <w:top w:val="nil"/>
                <w:left w:val="nil"/>
                <w:bottom w:val="nil"/>
                <w:right w:val="nil"/>
                <w:between w:val="nil"/>
              </w:pBdr>
              <w:spacing w:before="0" w:line="240" w:lineRule="auto"/>
              <w:jc w:val="center"/>
              <w:rPr>
                <w:b/>
                <w:color w:val="FFFFFF"/>
              </w:rPr>
            </w:pPr>
            <w:r>
              <w:rPr>
                <w:b/>
                <w:color w:val="FFFFFF"/>
              </w:rPr>
              <w:t>Severity</w:t>
            </w:r>
          </w:p>
        </w:tc>
        <w:tc>
          <w:tcPr>
            <w:tcW w:w="2505" w:type="dxa"/>
            <w:shd w:val="clear" w:color="auto" w:fill="EB3F79"/>
            <w:tcMar>
              <w:top w:w="100" w:type="dxa"/>
              <w:left w:w="100" w:type="dxa"/>
              <w:bottom w:w="100" w:type="dxa"/>
              <w:right w:w="100" w:type="dxa"/>
            </w:tcMar>
          </w:tcPr>
          <w:p w14:paraId="4472AA71" w14:textId="77777777" w:rsidR="00850C61" w:rsidRDefault="00151548">
            <w:pPr>
              <w:widowControl w:val="0"/>
              <w:pBdr>
                <w:top w:val="nil"/>
                <w:left w:val="nil"/>
                <w:bottom w:val="nil"/>
                <w:right w:val="nil"/>
                <w:between w:val="nil"/>
              </w:pBdr>
              <w:spacing w:before="0" w:line="240" w:lineRule="auto"/>
              <w:jc w:val="center"/>
              <w:rPr>
                <w:b/>
                <w:color w:val="FFFFFF"/>
              </w:rPr>
            </w:pPr>
            <w:r>
              <w:rPr>
                <w:b/>
                <w:color w:val="FFFFFF"/>
              </w:rPr>
              <w:t>CVSS 3.1 Score Range</w:t>
            </w:r>
          </w:p>
        </w:tc>
        <w:tc>
          <w:tcPr>
            <w:tcW w:w="5160" w:type="dxa"/>
            <w:shd w:val="clear" w:color="auto" w:fill="EB3F79"/>
            <w:tcMar>
              <w:top w:w="100" w:type="dxa"/>
              <w:left w:w="100" w:type="dxa"/>
              <w:bottom w:w="100" w:type="dxa"/>
              <w:right w:w="100" w:type="dxa"/>
            </w:tcMar>
          </w:tcPr>
          <w:p w14:paraId="7E019D65" w14:textId="77777777" w:rsidR="00850C61" w:rsidRDefault="00151548">
            <w:pPr>
              <w:widowControl w:val="0"/>
              <w:pBdr>
                <w:top w:val="nil"/>
                <w:left w:val="nil"/>
                <w:bottom w:val="nil"/>
                <w:right w:val="nil"/>
                <w:between w:val="nil"/>
              </w:pBdr>
              <w:spacing w:before="0" w:line="240" w:lineRule="auto"/>
              <w:jc w:val="center"/>
              <w:rPr>
                <w:b/>
                <w:color w:val="FFFFFF"/>
              </w:rPr>
            </w:pPr>
            <w:r>
              <w:rPr>
                <w:b/>
                <w:color w:val="FFFFFF"/>
              </w:rPr>
              <w:t>Definition</w:t>
            </w:r>
          </w:p>
        </w:tc>
      </w:tr>
      <w:tr w:rsidR="00850C61" w14:paraId="4FB7D82D" w14:textId="77777777">
        <w:tc>
          <w:tcPr>
            <w:tcW w:w="1695" w:type="dxa"/>
            <w:shd w:val="clear" w:color="auto" w:fill="FF0000"/>
            <w:tcMar>
              <w:top w:w="100" w:type="dxa"/>
              <w:left w:w="100" w:type="dxa"/>
              <w:bottom w:w="100" w:type="dxa"/>
              <w:right w:w="100" w:type="dxa"/>
            </w:tcMar>
          </w:tcPr>
          <w:p w14:paraId="62A118F5" w14:textId="77777777" w:rsidR="00850C61" w:rsidRDefault="00151548">
            <w:pPr>
              <w:widowControl w:val="0"/>
              <w:pBdr>
                <w:top w:val="nil"/>
                <w:left w:val="nil"/>
                <w:bottom w:val="nil"/>
                <w:right w:val="nil"/>
                <w:between w:val="nil"/>
              </w:pBdr>
              <w:spacing w:before="0" w:line="240" w:lineRule="auto"/>
              <w:jc w:val="center"/>
              <w:rPr>
                <w:b/>
                <w:color w:val="FFFFFF"/>
              </w:rPr>
            </w:pPr>
            <w:r>
              <w:rPr>
                <w:b/>
                <w:color w:val="FFFFFF"/>
              </w:rPr>
              <w:t>Critical</w:t>
            </w:r>
          </w:p>
        </w:tc>
        <w:tc>
          <w:tcPr>
            <w:tcW w:w="2505" w:type="dxa"/>
            <w:shd w:val="clear" w:color="auto" w:fill="auto"/>
            <w:tcMar>
              <w:top w:w="100" w:type="dxa"/>
              <w:left w:w="100" w:type="dxa"/>
              <w:bottom w:w="100" w:type="dxa"/>
              <w:right w:w="100" w:type="dxa"/>
            </w:tcMar>
          </w:tcPr>
          <w:p w14:paraId="59475402"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9.0 - 10.0</w:t>
            </w:r>
          </w:p>
        </w:tc>
        <w:tc>
          <w:tcPr>
            <w:tcW w:w="5160" w:type="dxa"/>
            <w:shd w:val="clear" w:color="auto" w:fill="auto"/>
            <w:tcMar>
              <w:top w:w="100" w:type="dxa"/>
              <w:left w:w="100" w:type="dxa"/>
              <w:bottom w:w="100" w:type="dxa"/>
              <w:right w:w="100" w:type="dxa"/>
            </w:tcMar>
          </w:tcPr>
          <w:p w14:paraId="206EA4E0" w14:textId="77777777" w:rsidR="00850C61" w:rsidRDefault="00151548">
            <w:pPr>
              <w:widowControl w:val="0"/>
              <w:pBdr>
                <w:top w:val="nil"/>
                <w:left w:val="nil"/>
                <w:bottom w:val="nil"/>
                <w:right w:val="nil"/>
                <w:between w:val="nil"/>
              </w:pBdr>
              <w:spacing w:before="0" w:line="240" w:lineRule="auto"/>
              <w:rPr>
                <w:color w:val="000000"/>
              </w:rPr>
            </w:pPr>
            <w:r>
              <w:rPr>
                <w:color w:val="000000"/>
              </w:rPr>
              <w:t>Exploitation is straightforward and usually results in system-level compromise. It is advised to form a plan of action and patch immediately.</w:t>
            </w:r>
          </w:p>
        </w:tc>
      </w:tr>
      <w:tr w:rsidR="00850C61" w14:paraId="6A447C5A" w14:textId="77777777">
        <w:tc>
          <w:tcPr>
            <w:tcW w:w="1695" w:type="dxa"/>
            <w:shd w:val="clear" w:color="auto" w:fill="FF9900"/>
            <w:tcMar>
              <w:top w:w="100" w:type="dxa"/>
              <w:left w:w="100" w:type="dxa"/>
              <w:bottom w:w="100" w:type="dxa"/>
              <w:right w:w="100" w:type="dxa"/>
            </w:tcMar>
          </w:tcPr>
          <w:p w14:paraId="5AED1608" w14:textId="77777777" w:rsidR="00850C61" w:rsidRDefault="00151548">
            <w:pPr>
              <w:widowControl w:val="0"/>
              <w:pBdr>
                <w:top w:val="nil"/>
                <w:left w:val="nil"/>
                <w:bottom w:val="nil"/>
                <w:right w:val="nil"/>
                <w:between w:val="nil"/>
              </w:pBdr>
              <w:spacing w:before="0" w:line="240" w:lineRule="auto"/>
              <w:jc w:val="center"/>
              <w:rPr>
                <w:b/>
                <w:color w:val="FFFFFF"/>
              </w:rPr>
            </w:pPr>
            <w:r>
              <w:rPr>
                <w:b/>
                <w:color w:val="FFFFFF"/>
              </w:rPr>
              <w:t>High</w:t>
            </w:r>
          </w:p>
        </w:tc>
        <w:tc>
          <w:tcPr>
            <w:tcW w:w="2505" w:type="dxa"/>
            <w:shd w:val="clear" w:color="auto" w:fill="auto"/>
            <w:tcMar>
              <w:top w:w="100" w:type="dxa"/>
              <w:left w:w="100" w:type="dxa"/>
              <w:bottom w:w="100" w:type="dxa"/>
              <w:right w:w="100" w:type="dxa"/>
            </w:tcMar>
          </w:tcPr>
          <w:p w14:paraId="54730905"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7.0 - 8.9</w:t>
            </w:r>
          </w:p>
        </w:tc>
        <w:tc>
          <w:tcPr>
            <w:tcW w:w="5160" w:type="dxa"/>
            <w:shd w:val="clear" w:color="auto" w:fill="auto"/>
            <w:tcMar>
              <w:top w:w="100" w:type="dxa"/>
              <w:left w:w="100" w:type="dxa"/>
              <w:bottom w:w="100" w:type="dxa"/>
              <w:right w:w="100" w:type="dxa"/>
            </w:tcMar>
          </w:tcPr>
          <w:p w14:paraId="5C2DF608" w14:textId="77777777" w:rsidR="00850C61" w:rsidRDefault="00151548">
            <w:pPr>
              <w:widowControl w:val="0"/>
              <w:pBdr>
                <w:top w:val="nil"/>
                <w:left w:val="nil"/>
                <w:bottom w:val="nil"/>
                <w:right w:val="nil"/>
                <w:between w:val="nil"/>
              </w:pBdr>
              <w:spacing w:before="0" w:line="240" w:lineRule="auto"/>
              <w:rPr>
                <w:color w:val="000000"/>
              </w:rPr>
            </w:pPr>
            <w:r>
              <w:rPr>
                <w:color w:val="000000"/>
              </w:rPr>
              <w:t>Exploitation is more difficult but could cause elevated privileges and potentially a loss of data or downtime. It is advised to form a plan of action and patch as soon as possible</w:t>
            </w:r>
          </w:p>
        </w:tc>
      </w:tr>
      <w:tr w:rsidR="00850C61" w14:paraId="1E280159" w14:textId="77777777">
        <w:tc>
          <w:tcPr>
            <w:tcW w:w="1695" w:type="dxa"/>
            <w:shd w:val="clear" w:color="auto" w:fill="F1C232"/>
            <w:tcMar>
              <w:top w:w="100" w:type="dxa"/>
              <w:left w:w="100" w:type="dxa"/>
              <w:bottom w:w="100" w:type="dxa"/>
              <w:right w:w="100" w:type="dxa"/>
            </w:tcMar>
          </w:tcPr>
          <w:p w14:paraId="606374AA" w14:textId="77777777" w:rsidR="00850C61" w:rsidRDefault="00151548">
            <w:pPr>
              <w:widowControl w:val="0"/>
              <w:pBdr>
                <w:top w:val="nil"/>
                <w:left w:val="nil"/>
                <w:bottom w:val="nil"/>
                <w:right w:val="nil"/>
                <w:between w:val="nil"/>
              </w:pBdr>
              <w:spacing w:before="0" w:line="240" w:lineRule="auto"/>
              <w:jc w:val="center"/>
              <w:rPr>
                <w:b/>
                <w:color w:val="FFFFFF"/>
              </w:rPr>
            </w:pPr>
            <w:r>
              <w:rPr>
                <w:b/>
                <w:color w:val="FFFFFF"/>
              </w:rPr>
              <w:t>Moderate</w:t>
            </w:r>
          </w:p>
        </w:tc>
        <w:tc>
          <w:tcPr>
            <w:tcW w:w="2505" w:type="dxa"/>
            <w:shd w:val="clear" w:color="auto" w:fill="auto"/>
            <w:tcMar>
              <w:top w:w="100" w:type="dxa"/>
              <w:left w:w="100" w:type="dxa"/>
              <w:bottom w:w="100" w:type="dxa"/>
              <w:right w:w="100" w:type="dxa"/>
            </w:tcMar>
          </w:tcPr>
          <w:p w14:paraId="627F9425"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4.0 - 6.9</w:t>
            </w:r>
          </w:p>
        </w:tc>
        <w:tc>
          <w:tcPr>
            <w:tcW w:w="5160" w:type="dxa"/>
            <w:shd w:val="clear" w:color="auto" w:fill="auto"/>
            <w:tcMar>
              <w:top w:w="100" w:type="dxa"/>
              <w:left w:w="100" w:type="dxa"/>
              <w:bottom w:w="100" w:type="dxa"/>
              <w:right w:w="100" w:type="dxa"/>
            </w:tcMar>
          </w:tcPr>
          <w:p w14:paraId="536328FB" w14:textId="77777777" w:rsidR="00850C61" w:rsidRDefault="00151548">
            <w:pPr>
              <w:widowControl w:val="0"/>
              <w:pBdr>
                <w:top w:val="nil"/>
                <w:left w:val="nil"/>
                <w:bottom w:val="nil"/>
                <w:right w:val="nil"/>
                <w:between w:val="nil"/>
              </w:pBdr>
              <w:spacing w:before="0" w:line="240" w:lineRule="auto"/>
              <w:rPr>
                <w:color w:val="000000"/>
              </w:rPr>
            </w:pPr>
            <w:r>
              <w:rPr>
                <w:color w:val="000000"/>
              </w:rPr>
              <w:t xml:space="preserve">Vulnerabilities exist but are not exploitable or require extra steps such as social engineering. It is </w:t>
            </w:r>
            <w:r>
              <w:rPr>
                <w:color w:val="000000"/>
              </w:rPr>
              <w:lastRenderedPageBreak/>
              <w:t>advised to form a plan of action and patch after high-priority issues have been resolved.</w:t>
            </w:r>
          </w:p>
        </w:tc>
      </w:tr>
      <w:tr w:rsidR="00850C61" w14:paraId="17D1010A" w14:textId="77777777">
        <w:tc>
          <w:tcPr>
            <w:tcW w:w="1695" w:type="dxa"/>
            <w:shd w:val="clear" w:color="auto" w:fill="6AA84F"/>
            <w:tcMar>
              <w:top w:w="100" w:type="dxa"/>
              <w:left w:w="100" w:type="dxa"/>
              <w:bottom w:w="100" w:type="dxa"/>
              <w:right w:w="100" w:type="dxa"/>
            </w:tcMar>
          </w:tcPr>
          <w:p w14:paraId="7FC876D7" w14:textId="77777777" w:rsidR="00850C61" w:rsidRDefault="00151548">
            <w:pPr>
              <w:widowControl w:val="0"/>
              <w:pBdr>
                <w:top w:val="nil"/>
                <w:left w:val="nil"/>
                <w:bottom w:val="nil"/>
                <w:right w:val="nil"/>
                <w:between w:val="nil"/>
              </w:pBdr>
              <w:spacing w:before="0" w:line="240" w:lineRule="auto"/>
              <w:jc w:val="center"/>
              <w:rPr>
                <w:b/>
                <w:color w:val="FFFFFF"/>
              </w:rPr>
            </w:pPr>
            <w:r>
              <w:rPr>
                <w:b/>
                <w:color w:val="FFFFFF"/>
              </w:rPr>
              <w:lastRenderedPageBreak/>
              <w:t>Low</w:t>
            </w:r>
          </w:p>
        </w:tc>
        <w:tc>
          <w:tcPr>
            <w:tcW w:w="2505" w:type="dxa"/>
            <w:shd w:val="clear" w:color="auto" w:fill="auto"/>
            <w:tcMar>
              <w:top w:w="100" w:type="dxa"/>
              <w:left w:w="100" w:type="dxa"/>
              <w:bottom w:w="100" w:type="dxa"/>
              <w:right w:w="100" w:type="dxa"/>
            </w:tcMar>
          </w:tcPr>
          <w:p w14:paraId="48840932"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0.1 - 3.9</w:t>
            </w:r>
          </w:p>
        </w:tc>
        <w:tc>
          <w:tcPr>
            <w:tcW w:w="5160" w:type="dxa"/>
            <w:shd w:val="clear" w:color="auto" w:fill="auto"/>
            <w:tcMar>
              <w:top w:w="100" w:type="dxa"/>
              <w:left w:w="100" w:type="dxa"/>
              <w:bottom w:w="100" w:type="dxa"/>
              <w:right w:w="100" w:type="dxa"/>
            </w:tcMar>
          </w:tcPr>
          <w:p w14:paraId="0C619D02" w14:textId="77777777" w:rsidR="00850C61" w:rsidRDefault="00151548">
            <w:pPr>
              <w:widowControl w:val="0"/>
              <w:pBdr>
                <w:top w:val="nil"/>
                <w:left w:val="nil"/>
                <w:bottom w:val="nil"/>
                <w:right w:val="nil"/>
                <w:between w:val="nil"/>
              </w:pBdr>
              <w:spacing w:before="0" w:line="240" w:lineRule="auto"/>
              <w:rPr>
                <w:color w:val="000000"/>
              </w:rPr>
            </w:pPr>
            <w:r>
              <w:rPr>
                <w:color w:val="000000"/>
              </w:rPr>
              <w:t>Vulnerabilities are non-exploitable but would reduce an organization’s attack surface. It is advised to form a plan of action and patch during the next maintenance window.</w:t>
            </w:r>
          </w:p>
        </w:tc>
      </w:tr>
      <w:tr w:rsidR="00850C61" w14:paraId="7AB50AED" w14:textId="77777777">
        <w:tc>
          <w:tcPr>
            <w:tcW w:w="1695" w:type="dxa"/>
            <w:shd w:val="clear" w:color="auto" w:fill="666666"/>
            <w:tcMar>
              <w:top w:w="100" w:type="dxa"/>
              <w:left w:w="100" w:type="dxa"/>
              <w:bottom w:w="100" w:type="dxa"/>
              <w:right w:w="100" w:type="dxa"/>
            </w:tcMar>
          </w:tcPr>
          <w:p w14:paraId="48218FA9" w14:textId="77777777" w:rsidR="00850C61" w:rsidRDefault="00151548">
            <w:pPr>
              <w:widowControl w:val="0"/>
              <w:pBdr>
                <w:top w:val="nil"/>
                <w:left w:val="nil"/>
                <w:bottom w:val="nil"/>
                <w:right w:val="nil"/>
                <w:between w:val="nil"/>
              </w:pBdr>
              <w:spacing w:before="0" w:line="240" w:lineRule="auto"/>
              <w:jc w:val="center"/>
              <w:rPr>
                <w:b/>
                <w:color w:val="FFFFFF"/>
              </w:rPr>
            </w:pPr>
            <w:r>
              <w:rPr>
                <w:b/>
                <w:color w:val="FFFFFF"/>
              </w:rPr>
              <w:t>None</w:t>
            </w:r>
          </w:p>
        </w:tc>
        <w:tc>
          <w:tcPr>
            <w:tcW w:w="2505" w:type="dxa"/>
            <w:shd w:val="clear" w:color="auto" w:fill="auto"/>
            <w:tcMar>
              <w:top w:w="100" w:type="dxa"/>
              <w:left w:w="100" w:type="dxa"/>
              <w:bottom w:w="100" w:type="dxa"/>
              <w:right w:w="100" w:type="dxa"/>
            </w:tcMar>
          </w:tcPr>
          <w:p w14:paraId="4A91149F"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5160" w:type="dxa"/>
            <w:shd w:val="clear" w:color="auto" w:fill="auto"/>
            <w:tcMar>
              <w:top w:w="100" w:type="dxa"/>
              <w:left w:w="100" w:type="dxa"/>
              <w:bottom w:w="100" w:type="dxa"/>
              <w:right w:w="100" w:type="dxa"/>
            </w:tcMar>
          </w:tcPr>
          <w:p w14:paraId="3AD0E384" w14:textId="77777777" w:rsidR="00850C61" w:rsidRDefault="00151548">
            <w:pPr>
              <w:widowControl w:val="0"/>
              <w:pBdr>
                <w:top w:val="nil"/>
                <w:left w:val="nil"/>
                <w:bottom w:val="nil"/>
                <w:right w:val="nil"/>
                <w:between w:val="nil"/>
              </w:pBdr>
              <w:spacing w:before="0" w:line="240" w:lineRule="auto"/>
              <w:rPr>
                <w:color w:val="000000"/>
              </w:rPr>
            </w:pPr>
            <w:r>
              <w:rPr>
                <w:color w:val="000000"/>
              </w:rPr>
              <w:t>No vulnerability exists. Additional information is provided regarding items noticed during testing, strong controls, and additional documentation.</w:t>
            </w:r>
          </w:p>
        </w:tc>
      </w:tr>
    </w:tbl>
    <w:p w14:paraId="0E712D59" w14:textId="77777777" w:rsidR="00850C61" w:rsidRDefault="00850C61">
      <w:pPr>
        <w:rPr>
          <w:color w:val="000000"/>
        </w:rPr>
      </w:pPr>
    </w:p>
    <w:p w14:paraId="26E55D91" w14:textId="77777777" w:rsidR="00850C61" w:rsidRDefault="00850C61">
      <w:pPr>
        <w:pStyle w:val="Heading1"/>
        <w:rPr>
          <w:color w:val="D80650"/>
        </w:rPr>
      </w:pPr>
      <w:bookmarkStart w:id="12" w:name="_4t0o7tjqqsim" w:colFirst="0" w:colLast="0"/>
      <w:bookmarkEnd w:id="12"/>
    </w:p>
    <w:p w14:paraId="484339EC" w14:textId="77777777" w:rsidR="00850C61" w:rsidRDefault="00850C61">
      <w:pPr>
        <w:pStyle w:val="Heading1"/>
        <w:rPr>
          <w:color w:val="D80650"/>
        </w:rPr>
      </w:pPr>
      <w:bookmarkStart w:id="13" w:name="_ta2453gevuur" w:colFirst="0" w:colLast="0"/>
      <w:bookmarkEnd w:id="13"/>
    </w:p>
    <w:p w14:paraId="5612000E" w14:textId="77777777" w:rsidR="00850C61" w:rsidRDefault="00850C61"/>
    <w:p w14:paraId="0B98F374" w14:textId="77777777" w:rsidR="00850C61" w:rsidRDefault="00151548">
      <w:pPr>
        <w:pStyle w:val="Heading1"/>
        <w:rPr>
          <w:color w:val="D80650"/>
        </w:rPr>
      </w:pPr>
      <w:bookmarkStart w:id="14" w:name="_73kbg31b219r" w:colFirst="0" w:colLast="0"/>
      <w:bookmarkEnd w:id="14"/>
      <w:r>
        <w:rPr>
          <w:color w:val="D80650"/>
        </w:rPr>
        <w:t>Penetration Testing Methodology</w:t>
      </w:r>
    </w:p>
    <w:p w14:paraId="05C05EDE" w14:textId="77777777" w:rsidR="00850C61" w:rsidRDefault="00151548">
      <w:pPr>
        <w:rPr>
          <w:i/>
          <w:color w:val="000000"/>
          <w:sz w:val="20"/>
          <w:szCs w:val="20"/>
        </w:rPr>
      </w:pPr>
      <w:r>
        <w:rPr>
          <w:color w:val="000000"/>
        </w:rPr>
        <w:t xml:space="preserve">Allsafe Cybersecurity followed the NIST SP 800-115 Technical Guide to Information Security Testing and Assessment. </w:t>
      </w:r>
      <w:r>
        <w:rPr>
          <w:i/>
          <w:color w:val="000000"/>
          <w:sz w:val="20"/>
          <w:szCs w:val="20"/>
        </w:rPr>
        <w:t>(Note that the methodology really depends on your team)</w:t>
      </w:r>
    </w:p>
    <w:p w14:paraId="40042731" w14:textId="77777777" w:rsidR="00850C61" w:rsidRDefault="00151548">
      <w:pPr>
        <w:jc w:val="center"/>
        <w:rPr>
          <w:color w:val="000000"/>
        </w:rPr>
      </w:pPr>
      <w:r>
        <w:rPr>
          <w:noProof/>
          <w:color w:val="000000"/>
        </w:rPr>
        <w:lastRenderedPageBreak/>
        <w:drawing>
          <wp:inline distT="114300" distB="114300" distL="114300" distR="114300" wp14:anchorId="36C99148" wp14:editId="6DD737AB">
            <wp:extent cx="5057775" cy="18573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057775" cy="1857375"/>
                    </a:xfrm>
                    <a:prstGeom prst="rect">
                      <a:avLst/>
                    </a:prstGeom>
                    <a:ln/>
                  </pic:spPr>
                </pic:pic>
              </a:graphicData>
            </a:graphic>
          </wp:inline>
        </w:drawing>
      </w:r>
    </w:p>
    <w:p w14:paraId="7A6053A5" w14:textId="77777777" w:rsidR="00850C61" w:rsidRDefault="00850C61">
      <w:pPr>
        <w:jc w:val="center"/>
        <w:rPr>
          <w:color w:val="000000"/>
        </w:rPr>
      </w:pPr>
    </w:p>
    <w:p w14:paraId="5C75E0C5" w14:textId="77777777" w:rsidR="00850C61" w:rsidRDefault="00151548">
      <w:pPr>
        <w:rPr>
          <w:color w:val="000000"/>
        </w:rPr>
      </w:pPr>
      <w:r>
        <w:rPr>
          <w:color w:val="000000"/>
        </w:rPr>
        <w:t>Phases of penetration testing activities include the following:</w:t>
      </w:r>
    </w:p>
    <w:p w14:paraId="313CBAE9" w14:textId="77777777" w:rsidR="00850C61" w:rsidRDefault="00151548">
      <w:pPr>
        <w:numPr>
          <w:ilvl w:val="0"/>
          <w:numId w:val="4"/>
        </w:numPr>
        <w:rPr>
          <w:color w:val="000000"/>
        </w:rPr>
      </w:pPr>
      <w:r>
        <w:rPr>
          <w:color w:val="000000"/>
        </w:rPr>
        <w:t>Planning - Custome</w:t>
      </w:r>
      <w:r>
        <w:rPr>
          <w:color w:val="000000"/>
        </w:rPr>
        <w:t>r goals are gathered and rules of engagement obtained.</w:t>
      </w:r>
    </w:p>
    <w:p w14:paraId="01DB5237" w14:textId="77777777" w:rsidR="00850C61" w:rsidRDefault="00151548">
      <w:pPr>
        <w:numPr>
          <w:ilvl w:val="0"/>
          <w:numId w:val="4"/>
        </w:numPr>
        <w:spacing w:before="0"/>
        <w:rPr>
          <w:color w:val="000000"/>
        </w:rPr>
      </w:pPr>
      <w:r>
        <w:rPr>
          <w:color w:val="000000"/>
        </w:rPr>
        <w:t>Discovery - Perform scanning and enumeration to identify potential vulnerabilities, weak areas, and exploits.</w:t>
      </w:r>
    </w:p>
    <w:p w14:paraId="55EDCC17" w14:textId="77777777" w:rsidR="00850C61" w:rsidRDefault="00151548">
      <w:pPr>
        <w:numPr>
          <w:ilvl w:val="0"/>
          <w:numId w:val="4"/>
        </w:numPr>
        <w:spacing w:before="0"/>
        <w:rPr>
          <w:color w:val="000000"/>
        </w:rPr>
      </w:pPr>
      <w:r>
        <w:rPr>
          <w:color w:val="000000"/>
        </w:rPr>
        <w:t>Attack - Confirm potential vulnerabilities through exploitation and perform additional disc</w:t>
      </w:r>
      <w:r>
        <w:rPr>
          <w:color w:val="000000"/>
        </w:rPr>
        <w:t>overy upon new access.</w:t>
      </w:r>
    </w:p>
    <w:p w14:paraId="1EBB6C78" w14:textId="77777777" w:rsidR="00850C61" w:rsidRDefault="00151548">
      <w:pPr>
        <w:numPr>
          <w:ilvl w:val="0"/>
          <w:numId w:val="4"/>
        </w:numPr>
        <w:spacing w:before="0"/>
        <w:rPr>
          <w:color w:val="000000"/>
        </w:rPr>
      </w:pPr>
      <w:r>
        <w:rPr>
          <w:color w:val="000000"/>
        </w:rPr>
        <w:t>Reporting  - Document all found vulnerabilities and exploits.</w:t>
      </w:r>
    </w:p>
    <w:p w14:paraId="173D0778" w14:textId="77777777" w:rsidR="00850C61" w:rsidRDefault="00850C61"/>
    <w:p w14:paraId="1B545233" w14:textId="77777777" w:rsidR="00850C61" w:rsidRDefault="00850C61"/>
    <w:p w14:paraId="0CE22C92" w14:textId="77777777" w:rsidR="00850C61" w:rsidRDefault="00850C61"/>
    <w:p w14:paraId="5BD49FCC" w14:textId="77777777" w:rsidR="00850C61" w:rsidRDefault="00850C61"/>
    <w:p w14:paraId="07034F3F" w14:textId="77777777" w:rsidR="00850C61" w:rsidRDefault="00850C61"/>
    <w:p w14:paraId="2503DA36" w14:textId="77777777" w:rsidR="00850C61" w:rsidRDefault="00151548">
      <w:pPr>
        <w:pStyle w:val="Heading1"/>
        <w:rPr>
          <w:color w:val="D80650"/>
        </w:rPr>
      </w:pPr>
      <w:bookmarkStart w:id="15" w:name="_eer12jpqsvg3" w:colFirst="0" w:colLast="0"/>
      <w:bookmarkEnd w:id="15"/>
      <w:r>
        <w:rPr>
          <w:color w:val="D80650"/>
        </w:rPr>
        <w:lastRenderedPageBreak/>
        <w:t>Scope</w:t>
      </w:r>
    </w:p>
    <w:p w14:paraId="1FD7178B" w14:textId="77777777" w:rsidR="00850C61" w:rsidRDefault="00850C61">
      <w:pPr>
        <w:rPr>
          <w:color w:val="000000"/>
          <w:sz w:val="10"/>
          <w:szCs w:val="1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5850"/>
      </w:tblGrid>
      <w:tr w:rsidR="00850C61" w14:paraId="321D84A6" w14:textId="77777777">
        <w:tc>
          <w:tcPr>
            <w:tcW w:w="3510" w:type="dxa"/>
            <w:shd w:val="clear" w:color="auto" w:fill="EB3F79"/>
            <w:tcMar>
              <w:top w:w="100" w:type="dxa"/>
              <w:left w:w="100" w:type="dxa"/>
              <w:bottom w:w="100" w:type="dxa"/>
              <w:right w:w="100" w:type="dxa"/>
            </w:tcMar>
          </w:tcPr>
          <w:p w14:paraId="19AF05BE" w14:textId="77777777" w:rsidR="00850C61" w:rsidRDefault="00151548">
            <w:pPr>
              <w:widowControl w:val="0"/>
              <w:pBdr>
                <w:top w:val="nil"/>
                <w:left w:val="nil"/>
                <w:bottom w:val="nil"/>
                <w:right w:val="nil"/>
                <w:between w:val="nil"/>
              </w:pBdr>
              <w:spacing w:before="0" w:line="240" w:lineRule="auto"/>
              <w:jc w:val="center"/>
              <w:rPr>
                <w:color w:val="FFFFFF"/>
              </w:rPr>
            </w:pPr>
            <w:r>
              <w:rPr>
                <w:color w:val="FFFFFF"/>
              </w:rPr>
              <w:t>Asset Type</w:t>
            </w:r>
          </w:p>
        </w:tc>
        <w:tc>
          <w:tcPr>
            <w:tcW w:w="5850" w:type="dxa"/>
            <w:shd w:val="clear" w:color="auto" w:fill="EB3F79"/>
            <w:tcMar>
              <w:top w:w="100" w:type="dxa"/>
              <w:left w:w="100" w:type="dxa"/>
              <w:bottom w:w="100" w:type="dxa"/>
              <w:right w:w="100" w:type="dxa"/>
            </w:tcMar>
          </w:tcPr>
          <w:p w14:paraId="6A7C001F" w14:textId="77777777" w:rsidR="00850C61" w:rsidRDefault="00151548">
            <w:pPr>
              <w:widowControl w:val="0"/>
              <w:pBdr>
                <w:top w:val="nil"/>
                <w:left w:val="nil"/>
                <w:bottom w:val="nil"/>
                <w:right w:val="nil"/>
                <w:between w:val="nil"/>
              </w:pBdr>
              <w:spacing w:before="0" w:line="240" w:lineRule="auto"/>
              <w:jc w:val="center"/>
              <w:rPr>
                <w:color w:val="FFFFFF"/>
              </w:rPr>
            </w:pPr>
            <w:r>
              <w:rPr>
                <w:color w:val="FFFFFF"/>
              </w:rPr>
              <w:t>Details</w:t>
            </w:r>
          </w:p>
        </w:tc>
      </w:tr>
      <w:tr w:rsidR="00850C61" w14:paraId="4A8A361D" w14:textId="77777777">
        <w:tc>
          <w:tcPr>
            <w:tcW w:w="3510" w:type="dxa"/>
            <w:shd w:val="clear" w:color="auto" w:fill="auto"/>
            <w:tcMar>
              <w:top w:w="100" w:type="dxa"/>
              <w:left w:w="100" w:type="dxa"/>
              <w:bottom w:w="100" w:type="dxa"/>
              <w:right w:w="100" w:type="dxa"/>
            </w:tcMar>
          </w:tcPr>
          <w:p w14:paraId="3176908C" w14:textId="77777777" w:rsidR="00850C61" w:rsidRDefault="00151548">
            <w:pPr>
              <w:widowControl w:val="0"/>
              <w:pBdr>
                <w:top w:val="nil"/>
                <w:left w:val="nil"/>
                <w:bottom w:val="nil"/>
                <w:right w:val="nil"/>
                <w:between w:val="nil"/>
              </w:pBdr>
              <w:spacing w:before="0" w:line="240" w:lineRule="auto"/>
              <w:rPr>
                <w:color w:val="000000"/>
              </w:rPr>
            </w:pPr>
            <w:r>
              <w:rPr>
                <w:color w:val="000000"/>
              </w:rPr>
              <w:t>Website Application</w:t>
            </w:r>
          </w:p>
        </w:tc>
        <w:tc>
          <w:tcPr>
            <w:tcW w:w="5850" w:type="dxa"/>
            <w:shd w:val="clear" w:color="auto" w:fill="auto"/>
            <w:tcMar>
              <w:top w:w="100" w:type="dxa"/>
              <w:left w:w="100" w:type="dxa"/>
              <w:bottom w:w="100" w:type="dxa"/>
              <w:right w:w="100" w:type="dxa"/>
            </w:tcMar>
          </w:tcPr>
          <w:p w14:paraId="2C942633" w14:textId="77777777" w:rsidR="00850C61" w:rsidRDefault="00151548">
            <w:pPr>
              <w:widowControl w:val="0"/>
              <w:pBdr>
                <w:top w:val="nil"/>
                <w:left w:val="nil"/>
                <w:bottom w:val="nil"/>
                <w:right w:val="nil"/>
                <w:between w:val="nil"/>
              </w:pBdr>
              <w:spacing w:before="0" w:line="240" w:lineRule="auto"/>
              <w:rPr>
                <w:color w:val="000000"/>
              </w:rPr>
            </w:pPr>
            <w:r>
              <w:rPr>
                <w:color w:val="000000"/>
              </w:rPr>
              <w:t>https://piedpiper.com</w:t>
            </w:r>
          </w:p>
        </w:tc>
      </w:tr>
      <w:tr w:rsidR="00850C61" w14:paraId="5C7B1D37" w14:textId="77777777">
        <w:tc>
          <w:tcPr>
            <w:tcW w:w="3510" w:type="dxa"/>
            <w:shd w:val="clear" w:color="auto" w:fill="auto"/>
            <w:tcMar>
              <w:top w:w="100" w:type="dxa"/>
              <w:left w:w="100" w:type="dxa"/>
              <w:bottom w:w="100" w:type="dxa"/>
              <w:right w:w="100" w:type="dxa"/>
            </w:tcMar>
          </w:tcPr>
          <w:p w14:paraId="334ACA3B" w14:textId="77777777" w:rsidR="00850C61" w:rsidRDefault="00151548">
            <w:pPr>
              <w:widowControl w:val="0"/>
              <w:pBdr>
                <w:top w:val="nil"/>
                <w:left w:val="nil"/>
                <w:bottom w:val="nil"/>
                <w:right w:val="nil"/>
                <w:between w:val="nil"/>
              </w:pBdr>
              <w:spacing w:before="0" w:line="240" w:lineRule="auto"/>
              <w:rPr>
                <w:color w:val="000000"/>
              </w:rPr>
            </w:pPr>
            <w:r>
              <w:rPr>
                <w:color w:val="000000"/>
              </w:rPr>
              <w:t>API</w:t>
            </w:r>
          </w:p>
        </w:tc>
        <w:tc>
          <w:tcPr>
            <w:tcW w:w="5850" w:type="dxa"/>
            <w:shd w:val="clear" w:color="auto" w:fill="auto"/>
            <w:tcMar>
              <w:top w:w="100" w:type="dxa"/>
              <w:left w:w="100" w:type="dxa"/>
              <w:bottom w:w="100" w:type="dxa"/>
              <w:right w:w="100" w:type="dxa"/>
            </w:tcMar>
          </w:tcPr>
          <w:p w14:paraId="573D0F27" w14:textId="77777777" w:rsidR="00850C61" w:rsidRDefault="00151548">
            <w:pPr>
              <w:widowControl w:val="0"/>
              <w:pBdr>
                <w:top w:val="nil"/>
                <w:left w:val="nil"/>
                <w:bottom w:val="nil"/>
                <w:right w:val="nil"/>
                <w:between w:val="nil"/>
              </w:pBdr>
              <w:spacing w:before="0" w:line="240" w:lineRule="auto"/>
              <w:rPr>
                <w:color w:val="000000"/>
              </w:rPr>
            </w:pPr>
            <w:r>
              <w:rPr>
                <w:color w:val="000000"/>
              </w:rPr>
              <w:t>https://api.piedpiper.com</w:t>
            </w:r>
          </w:p>
        </w:tc>
      </w:tr>
    </w:tbl>
    <w:p w14:paraId="7A1C9CD8" w14:textId="77777777" w:rsidR="00850C61" w:rsidRDefault="00151548">
      <w:pPr>
        <w:pStyle w:val="Heading1"/>
        <w:rPr>
          <w:color w:val="D80650"/>
        </w:rPr>
      </w:pPr>
      <w:bookmarkStart w:id="16" w:name="_68tlejrv4a8p" w:colFirst="0" w:colLast="0"/>
      <w:bookmarkEnd w:id="16"/>
      <w:r>
        <w:rPr>
          <w:color w:val="D80650"/>
        </w:rPr>
        <w:t>Scope Exclusions</w:t>
      </w:r>
    </w:p>
    <w:p w14:paraId="36BA10D1" w14:textId="77777777" w:rsidR="00850C61" w:rsidRDefault="00151548">
      <w:pPr>
        <w:rPr>
          <w:color w:val="000000"/>
        </w:rPr>
      </w:pPr>
      <w:r>
        <w:rPr>
          <w:color w:val="000000"/>
        </w:rPr>
        <w:t>As per client request, Allsafe Cybersecurity did not perform any of the following attacks during testing:</w:t>
      </w:r>
    </w:p>
    <w:p w14:paraId="1B23EFA1" w14:textId="77777777" w:rsidR="00850C61" w:rsidRDefault="00151548">
      <w:pPr>
        <w:numPr>
          <w:ilvl w:val="0"/>
          <w:numId w:val="1"/>
        </w:numPr>
        <w:rPr>
          <w:color w:val="000000"/>
        </w:rPr>
      </w:pPr>
      <w:r>
        <w:rPr>
          <w:color w:val="000000"/>
        </w:rPr>
        <w:t>Denial of Service (DoS) attacks against production infrastructure</w:t>
      </w:r>
    </w:p>
    <w:p w14:paraId="4CACB4D3" w14:textId="77777777" w:rsidR="00850C61" w:rsidRDefault="00151548">
      <w:pPr>
        <w:numPr>
          <w:ilvl w:val="0"/>
          <w:numId w:val="1"/>
        </w:numPr>
        <w:spacing w:before="0"/>
        <w:rPr>
          <w:color w:val="000000"/>
        </w:rPr>
      </w:pPr>
      <w:r>
        <w:rPr>
          <w:color w:val="000000"/>
        </w:rPr>
        <w:t>Phishing / Social Engineering attacks</w:t>
      </w:r>
    </w:p>
    <w:p w14:paraId="18A1EB7B" w14:textId="77777777" w:rsidR="00850C61" w:rsidRDefault="00850C61">
      <w:pPr>
        <w:rPr>
          <w:color w:val="000000"/>
        </w:rPr>
      </w:pPr>
    </w:p>
    <w:p w14:paraId="16D38595" w14:textId="77777777" w:rsidR="00850C61" w:rsidRDefault="00850C61">
      <w:pPr>
        <w:rPr>
          <w:color w:val="000000"/>
        </w:rPr>
      </w:pPr>
    </w:p>
    <w:p w14:paraId="4BB86BF0" w14:textId="77777777" w:rsidR="00850C61" w:rsidRDefault="00850C61">
      <w:pPr>
        <w:rPr>
          <w:color w:val="000000"/>
        </w:rPr>
      </w:pPr>
    </w:p>
    <w:p w14:paraId="7D11A29C" w14:textId="77777777" w:rsidR="00850C61" w:rsidRDefault="00850C61">
      <w:pPr>
        <w:rPr>
          <w:color w:val="000000"/>
        </w:rPr>
      </w:pPr>
    </w:p>
    <w:p w14:paraId="2898455E" w14:textId="77777777" w:rsidR="00850C61" w:rsidRDefault="00850C61">
      <w:pPr>
        <w:rPr>
          <w:color w:val="000000"/>
        </w:rPr>
      </w:pPr>
    </w:p>
    <w:p w14:paraId="74A9E303" w14:textId="77777777" w:rsidR="00850C61" w:rsidRDefault="00850C61">
      <w:pPr>
        <w:rPr>
          <w:color w:val="000000"/>
        </w:rPr>
      </w:pPr>
    </w:p>
    <w:p w14:paraId="3476EF50" w14:textId="77777777" w:rsidR="00850C61" w:rsidRDefault="00850C61">
      <w:pPr>
        <w:rPr>
          <w:color w:val="000000"/>
        </w:rPr>
      </w:pPr>
    </w:p>
    <w:p w14:paraId="51C7A867" w14:textId="77777777" w:rsidR="00850C61" w:rsidRDefault="00850C61">
      <w:pPr>
        <w:rPr>
          <w:color w:val="000000"/>
        </w:rPr>
      </w:pPr>
    </w:p>
    <w:p w14:paraId="7394572C" w14:textId="77777777" w:rsidR="00850C61" w:rsidRDefault="00850C61">
      <w:pPr>
        <w:rPr>
          <w:color w:val="000000"/>
        </w:rPr>
      </w:pPr>
    </w:p>
    <w:p w14:paraId="1CE1386F" w14:textId="77777777" w:rsidR="00850C61" w:rsidRDefault="00850C61">
      <w:pPr>
        <w:rPr>
          <w:color w:val="000000"/>
        </w:rPr>
      </w:pPr>
    </w:p>
    <w:p w14:paraId="073EC123" w14:textId="77777777" w:rsidR="00850C61" w:rsidRDefault="00850C61">
      <w:pPr>
        <w:rPr>
          <w:color w:val="000000"/>
        </w:rPr>
      </w:pPr>
    </w:p>
    <w:p w14:paraId="0D8401C8" w14:textId="77777777" w:rsidR="00850C61" w:rsidRDefault="00151548">
      <w:pPr>
        <w:pStyle w:val="Heading1"/>
        <w:rPr>
          <w:color w:val="D80650"/>
        </w:rPr>
      </w:pPr>
      <w:bookmarkStart w:id="17" w:name="_tbf6skxk2gb" w:colFirst="0" w:colLast="0"/>
      <w:bookmarkEnd w:id="17"/>
      <w:r>
        <w:rPr>
          <w:color w:val="D80650"/>
        </w:rPr>
        <w:t>Executive Summary</w:t>
      </w:r>
    </w:p>
    <w:p w14:paraId="1C4513A0" w14:textId="77777777" w:rsidR="00850C61" w:rsidRDefault="00151548">
      <w:pPr>
        <w:rPr>
          <w:color w:val="000000"/>
        </w:rPr>
      </w:pPr>
      <w:r>
        <w:rPr>
          <w:color w:val="000000"/>
        </w:rPr>
        <w:t>Pied Piper engaged with Allsafe Cybersecurity to conduct an extensive penetration testing from October 1, 2021 to November 1, 2021 in order to determine its exposure to a targeted attack. All activities were conducted in a manner that simulated an external</w:t>
      </w:r>
      <w:r>
        <w:rPr>
          <w:color w:val="000000"/>
        </w:rPr>
        <w:t xml:space="preserve"> user or malicious actor.</w:t>
      </w:r>
    </w:p>
    <w:p w14:paraId="210E9CEC" w14:textId="77777777" w:rsidR="00850C61" w:rsidRDefault="00151548">
      <w:pPr>
        <w:rPr>
          <w:color w:val="000000"/>
        </w:rPr>
      </w:pPr>
      <w:r>
        <w:rPr>
          <w:color w:val="000000"/>
        </w:rPr>
        <w:t>The following are the goals of the penetration test as request by Pied Piper are:</w:t>
      </w:r>
    </w:p>
    <w:p w14:paraId="48A6BB43" w14:textId="77777777" w:rsidR="00850C61" w:rsidRDefault="00151548">
      <w:pPr>
        <w:numPr>
          <w:ilvl w:val="0"/>
          <w:numId w:val="5"/>
        </w:numPr>
        <w:rPr>
          <w:color w:val="000000"/>
        </w:rPr>
      </w:pPr>
      <w:r>
        <w:rPr>
          <w:color w:val="000000"/>
        </w:rPr>
        <w:t>Identify if an external user or malicious actor could penetrate Pied Piper’s defenses.</w:t>
      </w:r>
    </w:p>
    <w:p w14:paraId="3F6AD5A7" w14:textId="77777777" w:rsidR="00850C61" w:rsidRDefault="00151548">
      <w:pPr>
        <w:numPr>
          <w:ilvl w:val="0"/>
          <w:numId w:val="5"/>
        </w:numPr>
        <w:spacing w:before="0"/>
        <w:rPr>
          <w:color w:val="000000"/>
        </w:rPr>
      </w:pPr>
      <w:r>
        <w:rPr>
          <w:color w:val="000000"/>
        </w:rPr>
        <w:t>Determine if there are any information exposure</w:t>
      </w:r>
    </w:p>
    <w:p w14:paraId="0093391F" w14:textId="77777777" w:rsidR="00850C61" w:rsidRDefault="00151548">
      <w:pPr>
        <w:numPr>
          <w:ilvl w:val="0"/>
          <w:numId w:val="5"/>
        </w:numPr>
        <w:spacing w:before="0"/>
        <w:rPr>
          <w:color w:val="000000"/>
        </w:rPr>
      </w:pPr>
      <w:r>
        <w:rPr>
          <w:color w:val="000000"/>
        </w:rPr>
        <w:t>Assess the cu</w:t>
      </w:r>
      <w:r>
        <w:rPr>
          <w:color w:val="000000"/>
        </w:rPr>
        <w:t>rrent security posture of the website application</w:t>
      </w:r>
    </w:p>
    <w:p w14:paraId="2B02F862" w14:textId="77777777" w:rsidR="00850C61" w:rsidRDefault="00151548">
      <w:pPr>
        <w:rPr>
          <w:color w:val="000000"/>
        </w:rPr>
      </w:pPr>
      <w:r>
        <w:rPr>
          <w:color w:val="000000"/>
        </w:rPr>
        <w:t xml:space="preserve">All the testing performed is based on the </w:t>
      </w:r>
      <w:hyperlink r:id="rId8">
        <w:r>
          <w:rPr>
            <w:color w:val="1155CC"/>
            <w:u w:val="single"/>
          </w:rPr>
          <w:t>OWASP Web Security Testing Guide (v4.1)</w:t>
        </w:r>
      </w:hyperlink>
      <w:r>
        <w:rPr>
          <w:color w:val="000000"/>
        </w:rPr>
        <w:t xml:space="preserve"> with prioritization to OWASP’s </w:t>
      </w:r>
      <w:hyperlink r:id="rId9">
        <w:r>
          <w:rPr>
            <w:color w:val="1155CC"/>
            <w:u w:val="single"/>
          </w:rPr>
          <w:t>Top 10 Web Application Security Risks</w:t>
        </w:r>
      </w:hyperlink>
      <w:r>
        <w:rPr>
          <w:color w:val="000000"/>
        </w:rPr>
        <w:t xml:space="preserve"> and </w:t>
      </w:r>
      <w:hyperlink r:id="rId10">
        <w:r>
          <w:rPr>
            <w:color w:val="1155CC"/>
            <w:u w:val="single"/>
          </w:rPr>
          <w:t>API Security Top 10 2019</w:t>
        </w:r>
      </w:hyperlink>
      <w:r>
        <w:rPr>
          <w:color w:val="000000"/>
        </w:rPr>
        <w:t>.</w:t>
      </w:r>
    </w:p>
    <w:p w14:paraId="2BFFA231" w14:textId="77777777" w:rsidR="00850C61" w:rsidRDefault="00151548">
      <w:pPr>
        <w:rPr>
          <w:color w:val="000000"/>
        </w:rPr>
      </w:pPr>
      <w:r>
        <w:rPr>
          <w:color w:val="000000"/>
        </w:rPr>
        <w:t>Allsafe Cybersecurity team discover</w:t>
      </w:r>
      <w:r>
        <w:rPr>
          <w:color w:val="000000"/>
        </w:rPr>
        <w:t>ed 1 vulnerability that had a CVSS score of 7.0 or higher, rangking either high or critical. These security vulnerabilities should be prioritized by Pied Piper for fixing as it represents the greatest immediate risk to Pied Piper.</w:t>
      </w:r>
    </w:p>
    <w:p w14:paraId="08FE07EF" w14:textId="77777777" w:rsidR="00850C61" w:rsidRDefault="00151548">
      <w:pPr>
        <w:rPr>
          <w:color w:val="000000"/>
        </w:rPr>
      </w:pPr>
      <w:r>
        <w:rPr>
          <w:color w:val="000000"/>
        </w:rPr>
        <w:t>The following tables illu</w:t>
      </w:r>
      <w:r>
        <w:rPr>
          <w:color w:val="000000"/>
        </w:rPr>
        <w:t>strate the vulnerabilities found by severity per asset.</w:t>
      </w:r>
    </w:p>
    <w:p w14:paraId="14831AA8" w14:textId="77777777" w:rsidR="00850C61" w:rsidRDefault="00850C61">
      <w:pPr>
        <w:rPr>
          <w:color w:val="00000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125"/>
        <w:gridCol w:w="1170"/>
        <w:gridCol w:w="1125"/>
        <w:gridCol w:w="1230"/>
        <w:gridCol w:w="1185"/>
        <w:gridCol w:w="795"/>
      </w:tblGrid>
      <w:tr w:rsidR="00850C61" w14:paraId="75CEEE89" w14:textId="77777777">
        <w:tc>
          <w:tcPr>
            <w:tcW w:w="2730" w:type="dxa"/>
            <w:shd w:val="clear" w:color="auto" w:fill="auto"/>
            <w:tcMar>
              <w:top w:w="100" w:type="dxa"/>
              <w:left w:w="100" w:type="dxa"/>
              <w:bottom w:w="100" w:type="dxa"/>
              <w:right w:w="100" w:type="dxa"/>
            </w:tcMar>
          </w:tcPr>
          <w:p w14:paraId="04A24B0E" w14:textId="77777777" w:rsidR="00850C61" w:rsidRDefault="00151548">
            <w:pPr>
              <w:widowControl w:val="0"/>
              <w:pBdr>
                <w:top w:val="nil"/>
                <w:left w:val="nil"/>
                <w:bottom w:val="nil"/>
                <w:right w:val="nil"/>
                <w:between w:val="nil"/>
              </w:pBdr>
              <w:spacing w:before="0" w:line="240" w:lineRule="auto"/>
              <w:rPr>
                <w:b/>
                <w:color w:val="000000"/>
              </w:rPr>
            </w:pPr>
            <w:r>
              <w:rPr>
                <w:b/>
                <w:color w:val="000000"/>
              </w:rPr>
              <w:t>Asset</w:t>
            </w:r>
          </w:p>
        </w:tc>
        <w:tc>
          <w:tcPr>
            <w:tcW w:w="1125" w:type="dxa"/>
            <w:shd w:val="clear" w:color="auto" w:fill="666666"/>
            <w:tcMar>
              <w:top w:w="100" w:type="dxa"/>
              <w:left w:w="100" w:type="dxa"/>
              <w:bottom w:w="100" w:type="dxa"/>
              <w:right w:w="100" w:type="dxa"/>
            </w:tcMar>
          </w:tcPr>
          <w:p w14:paraId="612613C4" w14:textId="77777777" w:rsidR="00850C61" w:rsidRDefault="00151548">
            <w:pPr>
              <w:widowControl w:val="0"/>
              <w:pBdr>
                <w:top w:val="nil"/>
                <w:left w:val="nil"/>
                <w:bottom w:val="nil"/>
                <w:right w:val="nil"/>
                <w:between w:val="nil"/>
              </w:pBdr>
              <w:spacing w:before="0" w:line="240" w:lineRule="auto"/>
              <w:rPr>
                <w:b/>
                <w:color w:val="FFFFFF"/>
              </w:rPr>
            </w:pPr>
            <w:r>
              <w:rPr>
                <w:b/>
                <w:color w:val="FFFFFF"/>
              </w:rPr>
              <w:t>None</w:t>
            </w:r>
          </w:p>
        </w:tc>
        <w:tc>
          <w:tcPr>
            <w:tcW w:w="1170" w:type="dxa"/>
            <w:shd w:val="clear" w:color="auto" w:fill="6AA84F"/>
            <w:tcMar>
              <w:top w:w="100" w:type="dxa"/>
              <w:left w:w="100" w:type="dxa"/>
              <w:bottom w:w="100" w:type="dxa"/>
              <w:right w:w="100" w:type="dxa"/>
            </w:tcMar>
          </w:tcPr>
          <w:p w14:paraId="0CD126D4" w14:textId="77777777" w:rsidR="00850C61" w:rsidRDefault="00151548">
            <w:pPr>
              <w:widowControl w:val="0"/>
              <w:pBdr>
                <w:top w:val="nil"/>
                <w:left w:val="nil"/>
                <w:bottom w:val="nil"/>
                <w:right w:val="nil"/>
                <w:between w:val="nil"/>
              </w:pBdr>
              <w:spacing w:before="0" w:line="240" w:lineRule="auto"/>
              <w:rPr>
                <w:b/>
                <w:color w:val="FFFFFF"/>
              </w:rPr>
            </w:pPr>
            <w:r>
              <w:rPr>
                <w:b/>
                <w:color w:val="FFFFFF"/>
              </w:rPr>
              <w:t>Low</w:t>
            </w:r>
          </w:p>
        </w:tc>
        <w:tc>
          <w:tcPr>
            <w:tcW w:w="1125" w:type="dxa"/>
            <w:shd w:val="clear" w:color="auto" w:fill="F1C232"/>
            <w:tcMar>
              <w:top w:w="100" w:type="dxa"/>
              <w:left w:w="100" w:type="dxa"/>
              <w:bottom w:w="100" w:type="dxa"/>
              <w:right w:w="100" w:type="dxa"/>
            </w:tcMar>
          </w:tcPr>
          <w:p w14:paraId="4ECB3BED" w14:textId="77777777" w:rsidR="00850C61" w:rsidRDefault="00151548">
            <w:pPr>
              <w:widowControl w:val="0"/>
              <w:pBdr>
                <w:top w:val="nil"/>
                <w:left w:val="nil"/>
                <w:bottom w:val="nil"/>
                <w:right w:val="nil"/>
                <w:between w:val="nil"/>
              </w:pBdr>
              <w:spacing w:before="0" w:line="240" w:lineRule="auto"/>
              <w:rPr>
                <w:b/>
                <w:color w:val="FFFFFF"/>
              </w:rPr>
            </w:pPr>
            <w:r>
              <w:rPr>
                <w:b/>
                <w:color w:val="FFFFFF"/>
              </w:rPr>
              <w:t>Medium</w:t>
            </w:r>
          </w:p>
        </w:tc>
        <w:tc>
          <w:tcPr>
            <w:tcW w:w="1230" w:type="dxa"/>
            <w:shd w:val="clear" w:color="auto" w:fill="FF9900"/>
            <w:tcMar>
              <w:top w:w="100" w:type="dxa"/>
              <w:left w:w="100" w:type="dxa"/>
              <w:bottom w:w="100" w:type="dxa"/>
              <w:right w:w="100" w:type="dxa"/>
            </w:tcMar>
          </w:tcPr>
          <w:p w14:paraId="65C6D3AE" w14:textId="77777777" w:rsidR="00850C61" w:rsidRDefault="00151548">
            <w:pPr>
              <w:widowControl w:val="0"/>
              <w:pBdr>
                <w:top w:val="nil"/>
                <w:left w:val="nil"/>
                <w:bottom w:val="nil"/>
                <w:right w:val="nil"/>
                <w:between w:val="nil"/>
              </w:pBdr>
              <w:spacing w:before="0" w:line="240" w:lineRule="auto"/>
              <w:rPr>
                <w:b/>
                <w:color w:val="FFFFFF"/>
              </w:rPr>
            </w:pPr>
            <w:r>
              <w:rPr>
                <w:b/>
                <w:color w:val="FFFFFF"/>
              </w:rPr>
              <w:t>High</w:t>
            </w:r>
          </w:p>
        </w:tc>
        <w:tc>
          <w:tcPr>
            <w:tcW w:w="1185" w:type="dxa"/>
            <w:shd w:val="clear" w:color="auto" w:fill="FF0000"/>
            <w:tcMar>
              <w:top w:w="100" w:type="dxa"/>
              <w:left w:w="100" w:type="dxa"/>
              <w:bottom w:w="100" w:type="dxa"/>
              <w:right w:w="100" w:type="dxa"/>
            </w:tcMar>
          </w:tcPr>
          <w:p w14:paraId="17B39939" w14:textId="77777777" w:rsidR="00850C61" w:rsidRDefault="00151548">
            <w:pPr>
              <w:widowControl w:val="0"/>
              <w:pBdr>
                <w:top w:val="nil"/>
                <w:left w:val="nil"/>
                <w:bottom w:val="nil"/>
                <w:right w:val="nil"/>
                <w:between w:val="nil"/>
              </w:pBdr>
              <w:spacing w:before="0" w:line="240" w:lineRule="auto"/>
              <w:rPr>
                <w:b/>
                <w:color w:val="FFFFFF"/>
              </w:rPr>
            </w:pPr>
            <w:r>
              <w:rPr>
                <w:b/>
                <w:color w:val="FFFFFF"/>
              </w:rPr>
              <w:t>Critical</w:t>
            </w:r>
          </w:p>
        </w:tc>
        <w:tc>
          <w:tcPr>
            <w:tcW w:w="795" w:type="dxa"/>
            <w:shd w:val="clear" w:color="auto" w:fill="auto"/>
            <w:tcMar>
              <w:top w:w="100" w:type="dxa"/>
              <w:left w:w="100" w:type="dxa"/>
              <w:bottom w:w="100" w:type="dxa"/>
              <w:right w:w="100" w:type="dxa"/>
            </w:tcMar>
          </w:tcPr>
          <w:p w14:paraId="6009DF78" w14:textId="77777777" w:rsidR="00850C61" w:rsidRDefault="00151548">
            <w:pPr>
              <w:widowControl w:val="0"/>
              <w:pBdr>
                <w:top w:val="nil"/>
                <w:left w:val="nil"/>
                <w:bottom w:val="nil"/>
                <w:right w:val="nil"/>
                <w:between w:val="nil"/>
              </w:pBdr>
              <w:spacing w:before="0" w:line="240" w:lineRule="auto"/>
              <w:rPr>
                <w:b/>
                <w:color w:val="000000"/>
              </w:rPr>
            </w:pPr>
            <w:r>
              <w:rPr>
                <w:b/>
                <w:color w:val="000000"/>
              </w:rPr>
              <w:t>Total</w:t>
            </w:r>
          </w:p>
        </w:tc>
      </w:tr>
      <w:tr w:rsidR="00850C61" w14:paraId="497718BF" w14:textId="77777777">
        <w:tc>
          <w:tcPr>
            <w:tcW w:w="2730" w:type="dxa"/>
            <w:shd w:val="clear" w:color="auto" w:fill="auto"/>
            <w:tcMar>
              <w:top w:w="100" w:type="dxa"/>
              <w:left w:w="100" w:type="dxa"/>
              <w:bottom w:w="100" w:type="dxa"/>
              <w:right w:w="100" w:type="dxa"/>
            </w:tcMar>
          </w:tcPr>
          <w:p w14:paraId="1EA1E5D9" w14:textId="77777777" w:rsidR="00850C61" w:rsidRDefault="00151548">
            <w:pPr>
              <w:widowControl w:val="0"/>
              <w:pBdr>
                <w:top w:val="nil"/>
                <w:left w:val="nil"/>
                <w:bottom w:val="nil"/>
                <w:right w:val="nil"/>
                <w:between w:val="nil"/>
              </w:pBdr>
              <w:spacing w:before="0" w:line="240" w:lineRule="auto"/>
              <w:rPr>
                <w:color w:val="000000"/>
              </w:rPr>
            </w:pPr>
            <w:r>
              <w:rPr>
                <w:color w:val="000000"/>
              </w:rPr>
              <w:lastRenderedPageBreak/>
              <w:t>https://piedpiper.com</w:t>
            </w:r>
          </w:p>
        </w:tc>
        <w:tc>
          <w:tcPr>
            <w:tcW w:w="1125" w:type="dxa"/>
            <w:shd w:val="clear" w:color="auto" w:fill="auto"/>
            <w:tcMar>
              <w:top w:w="100" w:type="dxa"/>
              <w:left w:w="100" w:type="dxa"/>
              <w:bottom w:w="100" w:type="dxa"/>
              <w:right w:w="100" w:type="dxa"/>
            </w:tcMar>
          </w:tcPr>
          <w:p w14:paraId="43FB74D9"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1170" w:type="dxa"/>
            <w:shd w:val="clear" w:color="auto" w:fill="auto"/>
            <w:tcMar>
              <w:top w:w="100" w:type="dxa"/>
              <w:left w:w="100" w:type="dxa"/>
              <w:bottom w:w="100" w:type="dxa"/>
              <w:right w:w="100" w:type="dxa"/>
            </w:tcMar>
          </w:tcPr>
          <w:p w14:paraId="20BE7975"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1125" w:type="dxa"/>
            <w:shd w:val="clear" w:color="auto" w:fill="auto"/>
            <w:tcMar>
              <w:top w:w="100" w:type="dxa"/>
              <w:left w:w="100" w:type="dxa"/>
              <w:bottom w:w="100" w:type="dxa"/>
              <w:right w:w="100" w:type="dxa"/>
            </w:tcMar>
          </w:tcPr>
          <w:p w14:paraId="46464210"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1230" w:type="dxa"/>
            <w:shd w:val="clear" w:color="auto" w:fill="auto"/>
            <w:tcMar>
              <w:top w:w="100" w:type="dxa"/>
              <w:left w:w="100" w:type="dxa"/>
              <w:bottom w:w="100" w:type="dxa"/>
              <w:right w:w="100" w:type="dxa"/>
            </w:tcMar>
          </w:tcPr>
          <w:p w14:paraId="1061415F"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1185" w:type="dxa"/>
            <w:shd w:val="clear" w:color="auto" w:fill="auto"/>
            <w:tcMar>
              <w:top w:w="100" w:type="dxa"/>
              <w:left w:w="100" w:type="dxa"/>
              <w:bottom w:w="100" w:type="dxa"/>
              <w:right w:w="100" w:type="dxa"/>
            </w:tcMar>
          </w:tcPr>
          <w:p w14:paraId="7E15A004"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795" w:type="dxa"/>
            <w:shd w:val="clear" w:color="auto" w:fill="auto"/>
            <w:tcMar>
              <w:top w:w="100" w:type="dxa"/>
              <w:left w:w="100" w:type="dxa"/>
              <w:bottom w:w="100" w:type="dxa"/>
              <w:right w:w="100" w:type="dxa"/>
            </w:tcMar>
          </w:tcPr>
          <w:p w14:paraId="1EA8B6BC"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r>
      <w:tr w:rsidR="00850C61" w14:paraId="352541F7" w14:textId="77777777">
        <w:tc>
          <w:tcPr>
            <w:tcW w:w="2730" w:type="dxa"/>
            <w:shd w:val="clear" w:color="auto" w:fill="auto"/>
            <w:tcMar>
              <w:top w:w="100" w:type="dxa"/>
              <w:left w:w="100" w:type="dxa"/>
              <w:bottom w:w="100" w:type="dxa"/>
              <w:right w:w="100" w:type="dxa"/>
            </w:tcMar>
          </w:tcPr>
          <w:p w14:paraId="78FD380B" w14:textId="77777777" w:rsidR="00850C61" w:rsidRDefault="00151548">
            <w:pPr>
              <w:widowControl w:val="0"/>
              <w:pBdr>
                <w:top w:val="nil"/>
                <w:left w:val="nil"/>
                <w:bottom w:val="nil"/>
                <w:right w:val="nil"/>
                <w:between w:val="nil"/>
              </w:pBdr>
              <w:spacing w:before="0" w:line="240" w:lineRule="auto"/>
              <w:rPr>
                <w:color w:val="000000"/>
              </w:rPr>
            </w:pPr>
            <w:r>
              <w:rPr>
                <w:color w:val="000000"/>
              </w:rPr>
              <w:t>https://api.piedpiper.com</w:t>
            </w:r>
          </w:p>
        </w:tc>
        <w:tc>
          <w:tcPr>
            <w:tcW w:w="1125" w:type="dxa"/>
            <w:shd w:val="clear" w:color="auto" w:fill="auto"/>
            <w:tcMar>
              <w:top w:w="100" w:type="dxa"/>
              <w:left w:w="100" w:type="dxa"/>
              <w:bottom w:w="100" w:type="dxa"/>
              <w:right w:w="100" w:type="dxa"/>
            </w:tcMar>
          </w:tcPr>
          <w:p w14:paraId="255BE3FA"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1170" w:type="dxa"/>
            <w:shd w:val="clear" w:color="auto" w:fill="auto"/>
            <w:tcMar>
              <w:top w:w="100" w:type="dxa"/>
              <w:left w:w="100" w:type="dxa"/>
              <w:bottom w:w="100" w:type="dxa"/>
              <w:right w:w="100" w:type="dxa"/>
            </w:tcMar>
          </w:tcPr>
          <w:p w14:paraId="5145A98A"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1125" w:type="dxa"/>
            <w:shd w:val="clear" w:color="auto" w:fill="auto"/>
            <w:tcMar>
              <w:top w:w="100" w:type="dxa"/>
              <w:left w:w="100" w:type="dxa"/>
              <w:bottom w:w="100" w:type="dxa"/>
              <w:right w:w="100" w:type="dxa"/>
            </w:tcMar>
          </w:tcPr>
          <w:p w14:paraId="7885E40D"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1230" w:type="dxa"/>
            <w:shd w:val="clear" w:color="auto" w:fill="auto"/>
            <w:tcMar>
              <w:top w:w="100" w:type="dxa"/>
              <w:left w:w="100" w:type="dxa"/>
              <w:bottom w:w="100" w:type="dxa"/>
              <w:right w:w="100" w:type="dxa"/>
            </w:tcMar>
          </w:tcPr>
          <w:p w14:paraId="438ACD85"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0</w:t>
            </w:r>
          </w:p>
        </w:tc>
        <w:tc>
          <w:tcPr>
            <w:tcW w:w="1185" w:type="dxa"/>
            <w:shd w:val="clear" w:color="auto" w:fill="auto"/>
            <w:tcMar>
              <w:top w:w="100" w:type="dxa"/>
              <w:left w:w="100" w:type="dxa"/>
              <w:bottom w:w="100" w:type="dxa"/>
              <w:right w:w="100" w:type="dxa"/>
            </w:tcMar>
          </w:tcPr>
          <w:p w14:paraId="3EFB3877"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1</w:t>
            </w:r>
          </w:p>
        </w:tc>
        <w:tc>
          <w:tcPr>
            <w:tcW w:w="795" w:type="dxa"/>
            <w:shd w:val="clear" w:color="auto" w:fill="auto"/>
            <w:tcMar>
              <w:top w:w="100" w:type="dxa"/>
              <w:left w:w="100" w:type="dxa"/>
              <w:bottom w:w="100" w:type="dxa"/>
              <w:right w:w="100" w:type="dxa"/>
            </w:tcMar>
          </w:tcPr>
          <w:p w14:paraId="46B1FC34" w14:textId="77777777" w:rsidR="00850C61" w:rsidRDefault="00151548">
            <w:pPr>
              <w:widowControl w:val="0"/>
              <w:pBdr>
                <w:top w:val="nil"/>
                <w:left w:val="nil"/>
                <w:bottom w:val="nil"/>
                <w:right w:val="nil"/>
                <w:between w:val="nil"/>
              </w:pBdr>
              <w:spacing w:before="0" w:line="240" w:lineRule="auto"/>
              <w:jc w:val="center"/>
              <w:rPr>
                <w:color w:val="000000"/>
              </w:rPr>
            </w:pPr>
            <w:r>
              <w:rPr>
                <w:color w:val="000000"/>
              </w:rPr>
              <w:t>1</w:t>
            </w:r>
          </w:p>
        </w:tc>
      </w:tr>
    </w:tbl>
    <w:p w14:paraId="716069DC" w14:textId="77777777" w:rsidR="00850C61" w:rsidRDefault="00850C61">
      <w:pPr>
        <w:rPr>
          <w:color w:val="000000"/>
        </w:rPr>
      </w:pPr>
    </w:p>
    <w:p w14:paraId="1ACA018E" w14:textId="77777777" w:rsidR="00850C61" w:rsidRDefault="00850C61">
      <w:pPr>
        <w:rPr>
          <w:color w:val="000000"/>
        </w:rPr>
      </w:pPr>
    </w:p>
    <w:p w14:paraId="52AA55F6" w14:textId="77777777" w:rsidR="00850C61" w:rsidRDefault="00850C61">
      <w:pPr>
        <w:rPr>
          <w:color w:val="000000"/>
        </w:rPr>
      </w:pPr>
    </w:p>
    <w:p w14:paraId="6BB0B31A" w14:textId="77777777" w:rsidR="00850C61" w:rsidRDefault="00850C61">
      <w:pPr>
        <w:rPr>
          <w:color w:val="000000"/>
        </w:rPr>
      </w:pPr>
    </w:p>
    <w:p w14:paraId="74D3EC7F" w14:textId="77777777" w:rsidR="00850C61" w:rsidRDefault="00850C61">
      <w:pPr>
        <w:rPr>
          <w:color w:val="000000"/>
        </w:rPr>
      </w:pPr>
    </w:p>
    <w:p w14:paraId="0124AE50" w14:textId="77777777" w:rsidR="00850C61" w:rsidRDefault="00151548">
      <w:pPr>
        <w:pStyle w:val="Heading1"/>
        <w:rPr>
          <w:color w:val="D80650"/>
        </w:rPr>
      </w:pPr>
      <w:bookmarkStart w:id="18" w:name="_rj93hvith4ld" w:colFirst="0" w:colLast="0"/>
      <w:bookmarkEnd w:id="18"/>
      <w:r>
        <w:rPr>
          <w:color w:val="D80650"/>
        </w:rPr>
        <w:t>Technical Findings</w:t>
      </w:r>
    </w:p>
    <w:p w14:paraId="773FF55F" w14:textId="77777777" w:rsidR="00850C61" w:rsidRDefault="00151548">
      <w:pPr>
        <w:pStyle w:val="Heading3"/>
      </w:pPr>
      <w:bookmarkStart w:id="19" w:name="_i2kc93mqaag3" w:colFirst="0" w:colLast="0"/>
      <w:bookmarkEnd w:id="19"/>
      <w:r>
        <w:br/>
      </w:r>
      <w:r>
        <w:t>Improper Restriction of Excessive Authentication Attempts in /admin (Critical)</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975"/>
      </w:tblGrid>
      <w:tr w:rsidR="00850C61" w14:paraId="2107409B" w14:textId="77777777">
        <w:tc>
          <w:tcPr>
            <w:tcW w:w="2385" w:type="dxa"/>
            <w:shd w:val="clear" w:color="auto" w:fill="EB3F79"/>
            <w:tcMar>
              <w:top w:w="100" w:type="dxa"/>
              <w:left w:w="100" w:type="dxa"/>
              <w:bottom w:w="100" w:type="dxa"/>
              <w:right w:w="100" w:type="dxa"/>
            </w:tcMar>
          </w:tcPr>
          <w:p w14:paraId="6BB53432" w14:textId="77777777" w:rsidR="00850C61" w:rsidRDefault="00151548">
            <w:pPr>
              <w:widowControl w:val="0"/>
              <w:pBdr>
                <w:top w:val="nil"/>
                <w:left w:val="nil"/>
                <w:bottom w:val="nil"/>
                <w:right w:val="nil"/>
                <w:between w:val="nil"/>
              </w:pBdr>
              <w:spacing w:before="0" w:line="240" w:lineRule="auto"/>
              <w:rPr>
                <w:color w:val="FFFFFF"/>
              </w:rPr>
            </w:pPr>
            <w:r>
              <w:rPr>
                <w:color w:val="FFFFFF"/>
              </w:rPr>
              <w:t>Severity</w:t>
            </w:r>
          </w:p>
        </w:tc>
        <w:tc>
          <w:tcPr>
            <w:tcW w:w="6975" w:type="dxa"/>
            <w:shd w:val="clear" w:color="auto" w:fill="auto"/>
            <w:tcMar>
              <w:top w:w="100" w:type="dxa"/>
              <w:left w:w="100" w:type="dxa"/>
              <w:bottom w:w="100" w:type="dxa"/>
              <w:right w:w="100" w:type="dxa"/>
            </w:tcMar>
          </w:tcPr>
          <w:p w14:paraId="21A0631E" w14:textId="77777777" w:rsidR="00850C61" w:rsidRDefault="00151548">
            <w:pPr>
              <w:widowControl w:val="0"/>
              <w:pBdr>
                <w:top w:val="nil"/>
                <w:left w:val="nil"/>
                <w:bottom w:val="nil"/>
                <w:right w:val="nil"/>
                <w:between w:val="nil"/>
              </w:pBdr>
              <w:spacing w:before="0" w:line="240" w:lineRule="auto"/>
              <w:rPr>
                <w:color w:val="000000"/>
              </w:rPr>
            </w:pPr>
            <w:r>
              <w:rPr>
                <w:color w:val="000000"/>
              </w:rPr>
              <w:t>Critical (9.8) - CVSS:3.1/AV:N/AC:L/PR:N/UI:N/S:U/C:H/I:H/A:H</w:t>
            </w:r>
          </w:p>
        </w:tc>
      </w:tr>
      <w:tr w:rsidR="00850C61" w14:paraId="2C2D2956" w14:textId="77777777">
        <w:tc>
          <w:tcPr>
            <w:tcW w:w="2385" w:type="dxa"/>
            <w:shd w:val="clear" w:color="auto" w:fill="EB3F79"/>
            <w:tcMar>
              <w:top w:w="100" w:type="dxa"/>
              <w:left w:w="100" w:type="dxa"/>
              <w:bottom w:w="100" w:type="dxa"/>
              <w:right w:w="100" w:type="dxa"/>
            </w:tcMar>
          </w:tcPr>
          <w:p w14:paraId="2E463175" w14:textId="77777777" w:rsidR="00850C61" w:rsidRDefault="00151548">
            <w:pPr>
              <w:widowControl w:val="0"/>
              <w:pBdr>
                <w:top w:val="nil"/>
                <w:left w:val="nil"/>
                <w:bottom w:val="nil"/>
                <w:right w:val="nil"/>
                <w:between w:val="nil"/>
              </w:pBdr>
              <w:spacing w:before="0" w:line="240" w:lineRule="auto"/>
              <w:rPr>
                <w:color w:val="FFFFFF"/>
              </w:rPr>
            </w:pPr>
            <w:r>
              <w:rPr>
                <w:color w:val="FFFFFF"/>
              </w:rPr>
              <w:t>Affected Scope</w:t>
            </w:r>
          </w:p>
        </w:tc>
        <w:tc>
          <w:tcPr>
            <w:tcW w:w="6975" w:type="dxa"/>
            <w:shd w:val="clear" w:color="auto" w:fill="auto"/>
            <w:tcMar>
              <w:top w:w="100" w:type="dxa"/>
              <w:left w:w="100" w:type="dxa"/>
              <w:bottom w:w="100" w:type="dxa"/>
              <w:right w:w="100" w:type="dxa"/>
            </w:tcMar>
          </w:tcPr>
          <w:p w14:paraId="55E4235A" w14:textId="77777777" w:rsidR="00850C61" w:rsidRDefault="00151548">
            <w:pPr>
              <w:widowControl w:val="0"/>
              <w:pBdr>
                <w:top w:val="nil"/>
                <w:left w:val="nil"/>
                <w:bottom w:val="nil"/>
                <w:right w:val="nil"/>
                <w:between w:val="nil"/>
              </w:pBdr>
              <w:spacing w:before="0" w:line="240" w:lineRule="auto"/>
              <w:rPr>
                <w:color w:val="000000"/>
              </w:rPr>
            </w:pPr>
            <w:r>
              <w:rPr>
                <w:color w:val="000000"/>
              </w:rPr>
              <w:t>https://api.piedpiper.com/admin</w:t>
            </w:r>
          </w:p>
        </w:tc>
      </w:tr>
      <w:tr w:rsidR="00850C61" w14:paraId="4124C281" w14:textId="77777777">
        <w:tc>
          <w:tcPr>
            <w:tcW w:w="2385" w:type="dxa"/>
            <w:shd w:val="clear" w:color="auto" w:fill="EB3F79"/>
            <w:tcMar>
              <w:top w:w="100" w:type="dxa"/>
              <w:left w:w="100" w:type="dxa"/>
              <w:bottom w:w="100" w:type="dxa"/>
              <w:right w:w="100" w:type="dxa"/>
            </w:tcMar>
          </w:tcPr>
          <w:p w14:paraId="5B978276" w14:textId="77777777" w:rsidR="00850C61" w:rsidRDefault="00151548">
            <w:pPr>
              <w:widowControl w:val="0"/>
              <w:pBdr>
                <w:top w:val="nil"/>
                <w:left w:val="nil"/>
                <w:bottom w:val="nil"/>
                <w:right w:val="nil"/>
                <w:between w:val="nil"/>
              </w:pBdr>
              <w:spacing w:before="0" w:line="240" w:lineRule="auto"/>
              <w:rPr>
                <w:color w:val="FFFFFF"/>
              </w:rPr>
            </w:pPr>
            <w:r>
              <w:rPr>
                <w:color w:val="FFFFFF"/>
              </w:rPr>
              <w:t>Weakness Type</w:t>
            </w:r>
          </w:p>
        </w:tc>
        <w:tc>
          <w:tcPr>
            <w:tcW w:w="6975" w:type="dxa"/>
            <w:shd w:val="clear" w:color="auto" w:fill="auto"/>
            <w:tcMar>
              <w:top w:w="100" w:type="dxa"/>
              <w:left w:w="100" w:type="dxa"/>
              <w:bottom w:w="100" w:type="dxa"/>
              <w:right w:w="100" w:type="dxa"/>
            </w:tcMar>
          </w:tcPr>
          <w:p w14:paraId="5E74C7E0" w14:textId="77777777" w:rsidR="00850C61" w:rsidRDefault="00151548">
            <w:pPr>
              <w:widowControl w:val="0"/>
              <w:pBdr>
                <w:top w:val="nil"/>
                <w:left w:val="nil"/>
                <w:bottom w:val="nil"/>
                <w:right w:val="nil"/>
                <w:between w:val="nil"/>
              </w:pBdr>
              <w:spacing w:before="0" w:line="240" w:lineRule="auto"/>
              <w:rPr>
                <w:color w:val="000000"/>
              </w:rPr>
            </w:pPr>
            <w:hyperlink r:id="rId11">
              <w:r>
                <w:rPr>
                  <w:color w:val="1155CC"/>
                  <w:u w:val="single"/>
                </w:rPr>
                <w:t>CWE-307</w:t>
              </w:r>
            </w:hyperlink>
          </w:p>
        </w:tc>
      </w:tr>
      <w:tr w:rsidR="00850C61" w14:paraId="2A7823EE" w14:textId="77777777">
        <w:tc>
          <w:tcPr>
            <w:tcW w:w="2385" w:type="dxa"/>
            <w:shd w:val="clear" w:color="auto" w:fill="EB3F79"/>
            <w:tcMar>
              <w:top w:w="100" w:type="dxa"/>
              <w:left w:w="100" w:type="dxa"/>
              <w:bottom w:w="100" w:type="dxa"/>
              <w:right w:w="100" w:type="dxa"/>
            </w:tcMar>
          </w:tcPr>
          <w:p w14:paraId="3A469872" w14:textId="77777777" w:rsidR="00850C61" w:rsidRDefault="00151548">
            <w:pPr>
              <w:widowControl w:val="0"/>
              <w:pBdr>
                <w:top w:val="nil"/>
                <w:left w:val="nil"/>
                <w:bottom w:val="nil"/>
                <w:right w:val="nil"/>
                <w:between w:val="nil"/>
              </w:pBdr>
              <w:spacing w:before="0" w:line="240" w:lineRule="auto"/>
              <w:rPr>
                <w:color w:val="FFFFFF"/>
              </w:rPr>
            </w:pPr>
            <w:r>
              <w:rPr>
                <w:color w:val="FFFFFF"/>
              </w:rPr>
              <w:t>Tools Used</w:t>
            </w:r>
          </w:p>
        </w:tc>
        <w:tc>
          <w:tcPr>
            <w:tcW w:w="6975" w:type="dxa"/>
            <w:shd w:val="clear" w:color="auto" w:fill="auto"/>
            <w:tcMar>
              <w:top w:w="100" w:type="dxa"/>
              <w:left w:w="100" w:type="dxa"/>
              <w:bottom w:w="100" w:type="dxa"/>
              <w:right w:w="100" w:type="dxa"/>
            </w:tcMar>
          </w:tcPr>
          <w:p w14:paraId="41530F20" w14:textId="77777777" w:rsidR="00850C61" w:rsidRDefault="00151548">
            <w:pPr>
              <w:widowControl w:val="0"/>
              <w:pBdr>
                <w:top w:val="nil"/>
                <w:left w:val="nil"/>
                <w:bottom w:val="nil"/>
                <w:right w:val="nil"/>
                <w:between w:val="nil"/>
              </w:pBdr>
              <w:spacing w:before="0" w:line="240" w:lineRule="auto"/>
              <w:rPr>
                <w:color w:val="000000"/>
              </w:rPr>
            </w:pPr>
            <w:r>
              <w:rPr>
                <w:color w:val="000000"/>
              </w:rPr>
              <w:t>Ffuf and BurpSuite Intruder</w:t>
            </w:r>
          </w:p>
        </w:tc>
      </w:tr>
      <w:tr w:rsidR="00850C61" w14:paraId="09759389" w14:textId="77777777">
        <w:trPr>
          <w:trHeight w:val="420"/>
        </w:trPr>
        <w:tc>
          <w:tcPr>
            <w:tcW w:w="9360" w:type="dxa"/>
            <w:gridSpan w:val="2"/>
            <w:shd w:val="clear" w:color="auto" w:fill="FFFFFF"/>
            <w:tcMar>
              <w:top w:w="100" w:type="dxa"/>
              <w:left w:w="100" w:type="dxa"/>
              <w:bottom w:w="100" w:type="dxa"/>
              <w:right w:w="100" w:type="dxa"/>
            </w:tcMar>
          </w:tcPr>
          <w:p w14:paraId="5E072B1D" w14:textId="77777777" w:rsidR="00850C61" w:rsidRDefault="00151548">
            <w:pPr>
              <w:widowControl w:val="0"/>
              <w:pBdr>
                <w:top w:val="nil"/>
                <w:left w:val="nil"/>
                <w:bottom w:val="nil"/>
                <w:right w:val="nil"/>
                <w:between w:val="nil"/>
              </w:pBdr>
              <w:spacing w:before="0" w:line="240" w:lineRule="auto"/>
              <w:rPr>
                <w:b/>
                <w:color w:val="000000"/>
              </w:rPr>
            </w:pPr>
            <w:r>
              <w:rPr>
                <w:b/>
                <w:color w:val="000000"/>
              </w:rPr>
              <w:t>Details</w:t>
            </w:r>
          </w:p>
          <w:p w14:paraId="540DE694" w14:textId="77777777" w:rsidR="00850C61" w:rsidRDefault="00151548">
            <w:pPr>
              <w:widowControl w:val="0"/>
              <w:pBdr>
                <w:top w:val="nil"/>
                <w:left w:val="nil"/>
                <w:bottom w:val="nil"/>
                <w:right w:val="nil"/>
                <w:between w:val="nil"/>
              </w:pBdr>
              <w:spacing w:before="0" w:line="240" w:lineRule="auto"/>
              <w:rPr>
                <w:b/>
                <w:color w:val="000000"/>
              </w:rPr>
            </w:pPr>
            <w:r>
              <w:rPr>
                <w:color w:val="000000"/>
              </w:rPr>
              <w:t>PiedPiper’s admin panel is accessible publicly to any user. This panel does not have any rate limit or account lockout protection to prevent brute force attacks.</w:t>
            </w:r>
            <w:r>
              <w:rPr>
                <w:color w:val="000000"/>
              </w:rPr>
              <w:br/>
            </w:r>
            <w:r>
              <w:rPr>
                <w:color w:val="000000"/>
              </w:rPr>
              <w:br/>
            </w:r>
            <w:r>
              <w:rPr>
                <w:b/>
                <w:color w:val="000000"/>
              </w:rPr>
              <w:t>Proof of Concept</w:t>
            </w:r>
          </w:p>
          <w:p w14:paraId="34539CF3" w14:textId="77777777" w:rsidR="00850C61" w:rsidRDefault="00151548">
            <w:pPr>
              <w:widowControl w:val="0"/>
              <w:spacing w:before="0" w:line="240" w:lineRule="auto"/>
              <w:rPr>
                <w:color w:val="000000"/>
              </w:rPr>
            </w:pPr>
            <w:r>
              <w:rPr>
                <w:color w:val="000000"/>
              </w:rPr>
              <w:t>We initially performed directory enumeration to identify accessible pages or</w:t>
            </w:r>
            <w:r>
              <w:rPr>
                <w:color w:val="000000"/>
              </w:rPr>
              <w:t xml:space="preserve"> directories on the website application. Screenshot below shows that tool discovered an accessible admin panel.</w:t>
            </w:r>
          </w:p>
          <w:p w14:paraId="06B8E04F" w14:textId="77777777" w:rsidR="00850C61" w:rsidRDefault="00850C61">
            <w:pPr>
              <w:widowControl w:val="0"/>
              <w:spacing w:before="0" w:line="240" w:lineRule="auto"/>
              <w:rPr>
                <w:color w:val="000000"/>
              </w:rPr>
            </w:pPr>
          </w:p>
          <w:p w14:paraId="7D81FBDB" w14:textId="77777777" w:rsidR="00850C61" w:rsidRDefault="00151548">
            <w:pPr>
              <w:widowControl w:val="0"/>
              <w:spacing w:before="0" w:line="240" w:lineRule="auto"/>
              <w:rPr>
                <w:color w:val="000000"/>
              </w:rPr>
            </w:pPr>
            <w:r>
              <w:rPr>
                <w:noProof/>
                <w:color w:val="000000"/>
              </w:rPr>
              <w:drawing>
                <wp:inline distT="114300" distB="114300" distL="114300" distR="114300" wp14:anchorId="747F8405" wp14:editId="5AF8990B">
                  <wp:extent cx="5810250" cy="3492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10250" cy="3492500"/>
                          </a:xfrm>
                          <a:prstGeom prst="rect">
                            <a:avLst/>
                          </a:prstGeom>
                          <a:ln/>
                        </pic:spPr>
                      </pic:pic>
                    </a:graphicData>
                  </a:graphic>
                </wp:inline>
              </w:drawing>
            </w:r>
          </w:p>
          <w:p w14:paraId="7EA7F37F" w14:textId="77777777" w:rsidR="00850C61" w:rsidRDefault="00850C61">
            <w:pPr>
              <w:widowControl w:val="0"/>
              <w:spacing w:before="0" w:line="240" w:lineRule="auto"/>
              <w:rPr>
                <w:color w:val="000000"/>
              </w:rPr>
            </w:pPr>
          </w:p>
          <w:p w14:paraId="0C35418E" w14:textId="77777777" w:rsidR="00850C61" w:rsidRDefault="00151548">
            <w:pPr>
              <w:widowControl w:val="0"/>
              <w:pBdr>
                <w:top w:val="nil"/>
                <w:left w:val="nil"/>
                <w:bottom w:val="nil"/>
                <w:right w:val="nil"/>
                <w:between w:val="nil"/>
              </w:pBdr>
              <w:spacing w:before="0" w:line="240" w:lineRule="auto"/>
              <w:rPr>
                <w:color w:val="000000"/>
              </w:rPr>
            </w:pPr>
            <w:r>
              <w:rPr>
                <w:color w:val="000000"/>
              </w:rPr>
              <w:t>Upon accessing the admin panel, we noticed that Pied Piper uses ‘admin’ as a username after performing fingerprinting.</w:t>
            </w:r>
          </w:p>
          <w:p w14:paraId="7220A625" w14:textId="77777777" w:rsidR="00850C61" w:rsidRDefault="00850C61">
            <w:pPr>
              <w:widowControl w:val="0"/>
              <w:pBdr>
                <w:top w:val="nil"/>
                <w:left w:val="nil"/>
                <w:bottom w:val="nil"/>
                <w:right w:val="nil"/>
                <w:between w:val="nil"/>
              </w:pBdr>
              <w:spacing w:before="0" w:line="240" w:lineRule="auto"/>
              <w:rPr>
                <w:color w:val="000000"/>
              </w:rPr>
            </w:pPr>
          </w:p>
          <w:p w14:paraId="6992D72B" w14:textId="77777777" w:rsidR="00850C61" w:rsidRDefault="00151548">
            <w:pPr>
              <w:widowControl w:val="0"/>
              <w:pBdr>
                <w:top w:val="nil"/>
                <w:left w:val="nil"/>
                <w:bottom w:val="nil"/>
                <w:right w:val="nil"/>
                <w:between w:val="nil"/>
              </w:pBdr>
              <w:spacing w:before="0" w:line="240" w:lineRule="auto"/>
              <w:rPr>
                <w:color w:val="000000"/>
              </w:rPr>
            </w:pPr>
            <w:r>
              <w:rPr>
                <w:noProof/>
                <w:color w:val="000000"/>
              </w:rPr>
              <w:lastRenderedPageBreak/>
              <w:drawing>
                <wp:inline distT="114300" distB="114300" distL="114300" distR="114300" wp14:anchorId="0E142420" wp14:editId="35BA8D08">
                  <wp:extent cx="3114675" cy="2438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114675" cy="2438400"/>
                          </a:xfrm>
                          <a:prstGeom prst="rect">
                            <a:avLst/>
                          </a:prstGeom>
                          <a:ln/>
                        </pic:spPr>
                      </pic:pic>
                    </a:graphicData>
                  </a:graphic>
                </wp:inline>
              </w:drawing>
            </w:r>
          </w:p>
          <w:p w14:paraId="41558508" w14:textId="77777777" w:rsidR="00850C61" w:rsidRDefault="00151548">
            <w:pPr>
              <w:widowControl w:val="0"/>
              <w:pBdr>
                <w:top w:val="nil"/>
                <w:left w:val="nil"/>
                <w:bottom w:val="nil"/>
                <w:right w:val="nil"/>
                <w:between w:val="nil"/>
              </w:pBdr>
              <w:spacing w:before="0" w:line="240" w:lineRule="auto"/>
              <w:rPr>
                <w:color w:val="000000"/>
              </w:rPr>
            </w:pPr>
            <w:r>
              <w:rPr>
                <w:color w:val="000000"/>
              </w:rPr>
              <w:t>We then fired up B</w:t>
            </w:r>
            <w:r>
              <w:rPr>
                <w:color w:val="000000"/>
              </w:rPr>
              <w:t>urpSuite to brute force the login form using the Intruder tool. After a few seconds, we already found the password.</w:t>
            </w:r>
          </w:p>
          <w:p w14:paraId="08DD59C7" w14:textId="77777777" w:rsidR="00850C61" w:rsidRDefault="00850C61">
            <w:pPr>
              <w:widowControl w:val="0"/>
              <w:pBdr>
                <w:top w:val="nil"/>
                <w:left w:val="nil"/>
                <w:bottom w:val="nil"/>
                <w:right w:val="nil"/>
                <w:between w:val="nil"/>
              </w:pBdr>
              <w:spacing w:before="0" w:line="240" w:lineRule="auto"/>
              <w:rPr>
                <w:color w:val="000000"/>
              </w:rPr>
            </w:pPr>
          </w:p>
          <w:p w14:paraId="2EC9E0EA" w14:textId="77777777" w:rsidR="00850C61" w:rsidRDefault="00151548">
            <w:pPr>
              <w:widowControl w:val="0"/>
              <w:pBdr>
                <w:top w:val="nil"/>
                <w:left w:val="nil"/>
                <w:bottom w:val="nil"/>
                <w:right w:val="nil"/>
                <w:between w:val="nil"/>
              </w:pBdr>
              <w:spacing w:before="0" w:line="240" w:lineRule="auto"/>
              <w:rPr>
                <w:color w:val="000000"/>
              </w:rPr>
            </w:pPr>
            <w:r>
              <w:rPr>
                <w:noProof/>
                <w:color w:val="000000"/>
              </w:rPr>
              <w:drawing>
                <wp:inline distT="114300" distB="114300" distL="114300" distR="114300" wp14:anchorId="50C14898" wp14:editId="220ABD25">
                  <wp:extent cx="5810250" cy="1879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810250" cy="1879600"/>
                          </a:xfrm>
                          <a:prstGeom prst="rect">
                            <a:avLst/>
                          </a:prstGeom>
                          <a:ln/>
                        </pic:spPr>
                      </pic:pic>
                    </a:graphicData>
                  </a:graphic>
                </wp:inline>
              </w:drawing>
            </w:r>
          </w:p>
          <w:p w14:paraId="11C63EA3" w14:textId="77777777" w:rsidR="00850C61" w:rsidRDefault="00850C61">
            <w:pPr>
              <w:widowControl w:val="0"/>
              <w:pBdr>
                <w:top w:val="nil"/>
                <w:left w:val="nil"/>
                <w:bottom w:val="nil"/>
                <w:right w:val="nil"/>
                <w:between w:val="nil"/>
              </w:pBdr>
              <w:spacing w:before="0" w:line="240" w:lineRule="auto"/>
              <w:rPr>
                <w:color w:val="000000"/>
              </w:rPr>
            </w:pPr>
          </w:p>
          <w:p w14:paraId="7D5DAD95" w14:textId="77777777" w:rsidR="00850C61" w:rsidRDefault="00850C61">
            <w:pPr>
              <w:widowControl w:val="0"/>
              <w:pBdr>
                <w:top w:val="nil"/>
                <w:left w:val="nil"/>
                <w:bottom w:val="nil"/>
                <w:right w:val="nil"/>
                <w:between w:val="nil"/>
              </w:pBdr>
              <w:spacing w:before="0" w:line="240" w:lineRule="auto"/>
              <w:rPr>
                <w:color w:val="000000"/>
              </w:rPr>
            </w:pPr>
          </w:p>
          <w:p w14:paraId="0DD91A14" w14:textId="77777777" w:rsidR="00850C61" w:rsidRDefault="00151548">
            <w:pPr>
              <w:widowControl w:val="0"/>
              <w:pBdr>
                <w:top w:val="nil"/>
                <w:left w:val="nil"/>
                <w:bottom w:val="nil"/>
                <w:right w:val="nil"/>
                <w:between w:val="nil"/>
              </w:pBdr>
              <w:spacing w:before="0" w:line="240" w:lineRule="auto"/>
              <w:rPr>
                <w:color w:val="000000"/>
              </w:rPr>
            </w:pPr>
            <w:r>
              <w:rPr>
                <w:color w:val="000000"/>
              </w:rPr>
              <w:t>The Admin credential is the following:</w:t>
            </w:r>
          </w:p>
          <w:p w14:paraId="5CCA28F0" w14:textId="77777777" w:rsidR="00850C61" w:rsidRDefault="00151548">
            <w:pPr>
              <w:widowControl w:val="0"/>
              <w:pBdr>
                <w:top w:val="nil"/>
                <w:left w:val="nil"/>
                <w:bottom w:val="nil"/>
                <w:right w:val="nil"/>
                <w:between w:val="nil"/>
              </w:pBdr>
              <w:spacing w:before="0" w:line="240" w:lineRule="auto"/>
              <w:rPr>
                <w:color w:val="000000"/>
              </w:rPr>
            </w:pPr>
            <w:r>
              <w:rPr>
                <w:color w:val="000000"/>
              </w:rPr>
              <w:t>Username: admin</w:t>
            </w:r>
            <w:r>
              <w:rPr>
                <w:color w:val="000000"/>
              </w:rPr>
              <w:br/>
              <w:t>Password: Admin123</w:t>
            </w:r>
          </w:p>
          <w:p w14:paraId="52915774" w14:textId="77777777" w:rsidR="00850C61" w:rsidRDefault="00850C61">
            <w:pPr>
              <w:widowControl w:val="0"/>
              <w:pBdr>
                <w:top w:val="nil"/>
                <w:left w:val="nil"/>
                <w:bottom w:val="nil"/>
                <w:right w:val="nil"/>
                <w:between w:val="nil"/>
              </w:pBdr>
              <w:spacing w:before="0" w:line="240" w:lineRule="auto"/>
              <w:rPr>
                <w:color w:val="000000"/>
              </w:rPr>
            </w:pPr>
          </w:p>
          <w:p w14:paraId="2CD4D5EF" w14:textId="77777777" w:rsidR="00850C61" w:rsidRDefault="00151548">
            <w:pPr>
              <w:widowControl w:val="0"/>
              <w:pBdr>
                <w:top w:val="nil"/>
                <w:left w:val="nil"/>
                <w:bottom w:val="nil"/>
                <w:right w:val="nil"/>
                <w:between w:val="nil"/>
              </w:pBdr>
              <w:spacing w:before="0" w:line="240" w:lineRule="auto"/>
              <w:rPr>
                <w:b/>
                <w:color w:val="000000"/>
              </w:rPr>
            </w:pPr>
            <w:r>
              <w:rPr>
                <w:noProof/>
                <w:color w:val="000000"/>
              </w:rPr>
              <w:lastRenderedPageBreak/>
              <w:drawing>
                <wp:inline distT="114300" distB="114300" distL="114300" distR="114300" wp14:anchorId="11070AB0" wp14:editId="5631B809">
                  <wp:extent cx="5810250" cy="4711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10250" cy="4711700"/>
                          </a:xfrm>
                          <a:prstGeom prst="rect">
                            <a:avLst/>
                          </a:prstGeom>
                          <a:ln/>
                        </pic:spPr>
                      </pic:pic>
                    </a:graphicData>
                  </a:graphic>
                </wp:inline>
              </w:drawing>
            </w:r>
            <w:r>
              <w:rPr>
                <w:color w:val="000000"/>
              </w:rPr>
              <w:br/>
            </w:r>
            <w:r>
              <w:rPr>
                <w:color w:val="000000"/>
              </w:rPr>
              <w:br/>
            </w:r>
            <w:r>
              <w:rPr>
                <w:b/>
                <w:color w:val="000000"/>
              </w:rPr>
              <w:t>Impact</w:t>
            </w:r>
          </w:p>
          <w:p w14:paraId="7C1FEEAA" w14:textId="77777777" w:rsidR="00850C61" w:rsidRDefault="00151548">
            <w:pPr>
              <w:widowControl w:val="0"/>
              <w:pBdr>
                <w:top w:val="nil"/>
                <w:left w:val="nil"/>
                <w:bottom w:val="nil"/>
                <w:right w:val="nil"/>
                <w:between w:val="nil"/>
              </w:pBdr>
              <w:spacing w:before="0" w:line="240" w:lineRule="auto"/>
              <w:rPr>
                <w:color w:val="000000"/>
              </w:rPr>
            </w:pPr>
            <w:r>
              <w:rPr>
                <w:color w:val="000000"/>
              </w:rPr>
              <w:t>This could allow attackers to compromise the admin</w:t>
            </w:r>
            <w:r>
              <w:rPr>
                <w:color w:val="000000"/>
              </w:rPr>
              <w:t xml:space="preserve"> account by performing a simple brute force attack.</w:t>
            </w:r>
          </w:p>
          <w:p w14:paraId="7013DC7A" w14:textId="77777777" w:rsidR="00850C61" w:rsidRDefault="00151548">
            <w:pPr>
              <w:widowControl w:val="0"/>
              <w:pBdr>
                <w:top w:val="nil"/>
                <w:left w:val="nil"/>
                <w:bottom w:val="nil"/>
                <w:right w:val="nil"/>
                <w:between w:val="nil"/>
              </w:pBdr>
              <w:spacing w:before="0" w:line="240" w:lineRule="auto"/>
              <w:rPr>
                <w:b/>
                <w:color w:val="000000"/>
              </w:rPr>
            </w:pPr>
            <w:r>
              <w:rPr>
                <w:color w:val="000000"/>
              </w:rPr>
              <w:br/>
            </w:r>
            <w:r>
              <w:rPr>
                <w:b/>
                <w:color w:val="000000"/>
              </w:rPr>
              <w:t>Recommendation</w:t>
            </w:r>
          </w:p>
          <w:p w14:paraId="44FE23BD" w14:textId="77777777" w:rsidR="00850C61" w:rsidRDefault="00151548">
            <w:pPr>
              <w:widowControl w:val="0"/>
              <w:numPr>
                <w:ilvl w:val="0"/>
                <w:numId w:val="2"/>
              </w:numPr>
              <w:pBdr>
                <w:top w:val="nil"/>
                <w:left w:val="nil"/>
                <w:bottom w:val="nil"/>
                <w:right w:val="nil"/>
                <w:between w:val="nil"/>
              </w:pBdr>
              <w:spacing w:before="0" w:line="240" w:lineRule="auto"/>
              <w:rPr>
                <w:color w:val="000000"/>
              </w:rPr>
            </w:pPr>
            <w:r>
              <w:rPr>
                <w:color w:val="000000"/>
              </w:rPr>
              <w:t>Have a security policy that will require employees to come up with a strong password by following the password requirement set forth by the company.</w:t>
            </w:r>
          </w:p>
          <w:p w14:paraId="64ADE765" w14:textId="77777777" w:rsidR="00850C61" w:rsidRDefault="00151548">
            <w:pPr>
              <w:widowControl w:val="0"/>
              <w:numPr>
                <w:ilvl w:val="0"/>
                <w:numId w:val="2"/>
              </w:numPr>
              <w:pBdr>
                <w:top w:val="nil"/>
                <w:left w:val="nil"/>
                <w:bottom w:val="nil"/>
                <w:right w:val="nil"/>
                <w:between w:val="nil"/>
              </w:pBdr>
              <w:spacing w:before="0" w:line="240" w:lineRule="auto"/>
              <w:rPr>
                <w:color w:val="000000"/>
              </w:rPr>
            </w:pPr>
            <w:r>
              <w:rPr>
                <w:color w:val="000000"/>
              </w:rPr>
              <w:lastRenderedPageBreak/>
              <w:t>Do not allow users to use ‘admin’ username.</w:t>
            </w:r>
          </w:p>
          <w:p w14:paraId="7E92F072" w14:textId="77777777" w:rsidR="00850C61" w:rsidRDefault="00151548">
            <w:pPr>
              <w:widowControl w:val="0"/>
              <w:numPr>
                <w:ilvl w:val="0"/>
                <w:numId w:val="2"/>
              </w:numPr>
              <w:pBdr>
                <w:top w:val="nil"/>
                <w:left w:val="nil"/>
                <w:bottom w:val="nil"/>
                <w:right w:val="nil"/>
                <w:between w:val="nil"/>
              </w:pBdr>
              <w:spacing w:before="0" w:line="240" w:lineRule="auto"/>
              <w:rPr>
                <w:color w:val="000000"/>
              </w:rPr>
            </w:pPr>
            <w:r>
              <w:rPr>
                <w:color w:val="000000"/>
              </w:rPr>
              <w:t>Implement account lockout to prevent attackers from continuousl</w:t>
            </w:r>
            <w:r>
              <w:rPr>
                <w:color w:val="000000"/>
              </w:rPr>
              <w:t>y performing brute-force attack and/or password spraying.</w:t>
            </w:r>
          </w:p>
          <w:p w14:paraId="661F2EB0" w14:textId="77777777" w:rsidR="00850C61" w:rsidRDefault="00151548">
            <w:pPr>
              <w:widowControl w:val="0"/>
              <w:numPr>
                <w:ilvl w:val="0"/>
                <w:numId w:val="2"/>
              </w:numPr>
              <w:pBdr>
                <w:top w:val="nil"/>
                <w:left w:val="nil"/>
                <w:bottom w:val="nil"/>
                <w:right w:val="nil"/>
                <w:between w:val="nil"/>
              </w:pBdr>
              <w:spacing w:before="0" w:line="240" w:lineRule="auto"/>
              <w:rPr>
                <w:color w:val="000000"/>
              </w:rPr>
            </w:pPr>
            <w:r>
              <w:rPr>
                <w:color w:val="000000"/>
              </w:rPr>
              <w:t>If possible, implement and enforce Two-Factor Authentication (2FA) to prevent full access to the account.</w:t>
            </w:r>
          </w:p>
          <w:p w14:paraId="554EF7B8" w14:textId="77777777" w:rsidR="00850C61" w:rsidRDefault="00151548">
            <w:pPr>
              <w:widowControl w:val="0"/>
              <w:pBdr>
                <w:top w:val="nil"/>
                <w:left w:val="nil"/>
                <w:bottom w:val="nil"/>
                <w:right w:val="nil"/>
                <w:between w:val="nil"/>
              </w:pBdr>
              <w:spacing w:before="0" w:line="240" w:lineRule="auto"/>
              <w:rPr>
                <w:b/>
                <w:color w:val="000000"/>
              </w:rPr>
            </w:pPr>
            <w:r>
              <w:rPr>
                <w:color w:val="000000"/>
              </w:rPr>
              <w:br/>
            </w:r>
            <w:r>
              <w:rPr>
                <w:b/>
                <w:color w:val="000000"/>
              </w:rPr>
              <w:t>References</w:t>
            </w:r>
          </w:p>
          <w:p w14:paraId="51822941" w14:textId="77777777" w:rsidR="00850C61" w:rsidRDefault="00151548">
            <w:pPr>
              <w:widowControl w:val="0"/>
              <w:numPr>
                <w:ilvl w:val="0"/>
                <w:numId w:val="3"/>
              </w:numPr>
              <w:pBdr>
                <w:top w:val="nil"/>
                <w:left w:val="nil"/>
                <w:bottom w:val="nil"/>
                <w:right w:val="nil"/>
                <w:between w:val="nil"/>
              </w:pBdr>
              <w:spacing w:before="0" w:line="240" w:lineRule="auto"/>
              <w:rPr>
                <w:color w:val="000000"/>
              </w:rPr>
            </w:pPr>
            <w:r>
              <w:rPr>
                <w:color w:val="000000"/>
              </w:rPr>
              <w:t>https://cwe.mitre.org/data/definitions/307.html</w:t>
            </w:r>
          </w:p>
        </w:tc>
      </w:tr>
    </w:tbl>
    <w:p w14:paraId="7EA997FA" w14:textId="77777777" w:rsidR="00850C61" w:rsidRDefault="00850C61">
      <w:pPr>
        <w:jc w:val="center"/>
      </w:pPr>
    </w:p>
    <w:p w14:paraId="4B384E47" w14:textId="77777777" w:rsidR="00850C61" w:rsidRDefault="00850C61">
      <w:pPr>
        <w:jc w:val="center"/>
      </w:pPr>
    </w:p>
    <w:p w14:paraId="4A1FC864" w14:textId="77777777" w:rsidR="00850C61" w:rsidRDefault="00850C61">
      <w:pPr>
        <w:jc w:val="center"/>
        <w:rPr>
          <w:color w:val="000000"/>
        </w:rPr>
      </w:pPr>
    </w:p>
    <w:p w14:paraId="405792EC" w14:textId="77777777" w:rsidR="00850C61" w:rsidRDefault="00850C61">
      <w:pPr>
        <w:jc w:val="center"/>
        <w:rPr>
          <w:color w:val="000000"/>
        </w:rPr>
      </w:pPr>
    </w:p>
    <w:p w14:paraId="7AAC4577" w14:textId="77777777" w:rsidR="00850C61" w:rsidRDefault="00850C61">
      <w:pPr>
        <w:jc w:val="center"/>
        <w:rPr>
          <w:color w:val="000000"/>
        </w:rPr>
      </w:pPr>
    </w:p>
    <w:p w14:paraId="3DF1EF5A" w14:textId="77777777" w:rsidR="00850C61" w:rsidRDefault="00151548">
      <w:pPr>
        <w:jc w:val="center"/>
        <w:rPr>
          <w:color w:val="000000"/>
        </w:rPr>
      </w:pPr>
      <w:r>
        <w:rPr>
          <w:noProof/>
          <w:color w:val="000000"/>
        </w:rPr>
        <w:lastRenderedPageBreak/>
        <w:drawing>
          <wp:inline distT="114300" distB="114300" distL="114300" distR="114300" wp14:anchorId="4C6E10A7" wp14:editId="3581B946">
            <wp:extent cx="5943600" cy="3340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057812C3" w14:textId="77777777" w:rsidR="00850C61" w:rsidRDefault="00850C61">
      <w:pPr>
        <w:jc w:val="center"/>
        <w:rPr>
          <w:color w:val="000000"/>
        </w:rPr>
      </w:pPr>
    </w:p>
    <w:p w14:paraId="6A7465C1" w14:textId="77777777" w:rsidR="00850C61" w:rsidRDefault="00151548">
      <w:pPr>
        <w:pStyle w:val="Heading1"/>
        <w:jc w:val="center"/>
      </w:pPr>
      <w:bookmarkStart w:id="20" w:name="_5r0olhbdmnuu" w:colFirst="0" w:colLast="0"/>
      <w:bookmarkEnd w:id="20"/>
      <w:r>
        <w:t>Last Page</w:t>
      </w:r>
    </w:p>
    <w:sectPr w:rsidR="00850C61">
      <w:headerReference w:type="default" r:id="rId17"/>
      <w:footerReference w:type="default" r:id="rId18"/>
      <w:headerReference w:type="first" r:id="rId19"/>
      <w:footerReference w:type="first" r:id="rId2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E1F7B" w14:textId="77777777" w:rsidR="00151548" w:rsidRDefault="00151548">
      <w:pPr>
        <w:spacing w:before="0" w:line="240" w:lineRule="auto"/>
      </w:pPr>
      <w:r>
        <w:separator/>
      </w:r>
    </w:p>
  </w:endnote>
  <w:endnote w:type="continuationSeparator" w:id="0">
    <w:p w14:paraId="37CA2E98" w14:textId="77777777" w:rsidR="00151548" w:rsidRDefault="001515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24643" w14:textId="77777777" w:rsidR="00850C61" w:rsidRDefault="00151548">
    <w:pPr>
      <w:pBdr>
        <w:top w:val="nil"/>
        <w:left w:val="nil"/>
        <w:bottom w:val="nil"/>
        <w:right w:val="nil"/>
        <w:between w:val="nil"/>
      </w:pBdr>
      <w:spacing w:after="1600" w:line="240" w:lineRule="auto"/>
      <w:ind w:left="-1440"/>
      <w:rPr>
        <w:sz w:val="20"/>
        <w:szCs w:val="20"/>
      </w:rPr>
    </w:pPr>
    <w:r>
      <w:rPr>
        <w:b/>
        <w:color w:val="000000"/>
        <w:sz w:val="20"/>
        <w:szCs w:val="20"/>
      </w:rPr>
      <w:tab/>
    </w:r>
    <w:r>
      <w:rPr>
        <w:b/>
        <w:color w:val="000000"/>
        <w:sz w:val="20"/>
        <w:szCs w:val="20"/>
      </w:rPr>
      <w:tab/>
    </w:r>
    <w:r>
      <w:rPr>
        <w:sz w:val="20"/>
        <w:szCs w:val="20"/>
      </w:rPr>
      <w:fldChar w:fldCharType="begin"/>
    </w:r>
    <w:r>
      <w:rPr>
        <w:sz w:val="20"/>
        <w:szCs w:val="20"/>
      </w:rPr>
      <w:instrText>PAGE</w:instrText>
    </w:r>
    <w:r>
      <w:rPr>
        <w:sz w:val="20"/>
        <w:szCs w:val="20"/>
      </w:rPr>
      <w:fldChar w:fldCharType="separate"/>
    </w:r>
    <w:r w:rsidR="006F44CD">
      <w:rPr>
        <w:noProof/>
        <w:sz w:val="20"/>
        <w:szCs w:val="20"/>
      </w:rPr>
      <w:t>2</w:t>
    </w:r>
    <w:r>
      <w:rPr>
        <w:sz w:val="20"/>
        <w:szCs w:val="20"/>
      </w:rPr>
      <w:fldChar w:fldCharType="end"/>
    </w:r>
    <w:r>
      <w:rPr>
        <w:noProof/>
      </w:rPr>
      <w:drawing>
        <wp:anchor distT="0" distB="0" distL="0" distR="0" simplePos="0" relativeHeight="251659264" behindDoc="0" locked="0" layoutInCell="1" hidden="0" allowOverlap="1" wp14:anchorId="27B37348" wp14:editId="2A5A4E99">
          <wp:simplePos x="0" y="0"/>
          <wp:positionH relativeFrom="column">
            <wp:posOffset>-923924</wp:posOffset>
          </wp:positionH>
          <wp:positionV relativeFrom="paragraph">
            <wp:posOffset>171450</wp:posOffset>
          </wp:positionV>
          <wp:extent cx="7796213" cy="1064428"/>
          <wp:effectExtent l="0" t="0" r="0" b="0"/>
          <wp:wrapSquare wrapText="bothSides" distT="0" distB="0" distL="0" distR="0"/>
          <wp:docPr id="3" name="image10.png" descr="footer graphic"/>
          <wp:cNvGraphicFramePr/>
          <a:graphic xmlns:a="http://schemas.openxmlformats.org/drawingml/2006/main">
            <a:graphicData uri="http://schemas.openxmlformats.org/drawingml/2006/picture">
              <pic:pic xmlns:pic="http://schemas.openxmlformats.org/drawingml/2006/picture">
                <pic:nvPicPr>
                  <pic:cNvPr id="0" name="image10.png" descr="footer graphic"/>
                  <pic:cNvPicPr preferRelativeResize="0"/>
                </pic:nvPicPr>
                <pic:blipFill>
                  <a:blip r:embed="rId1"/>
                  <a:srcRect/>
                  <a:stretch>
                    <a:fillRect/>
                  </a:stretch>
                </pic:blipFill>
                <pic:spPr>
                  <a:xfrm>
                    <a:off x="0" y="0"/>
                    <a:ext cx="7796213" cy="106442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DEC87" w14:textId="77777777" w:rsidR="00850C61" w:rsidRDefault="00151548">
    <w:pPr>
      <w:pBdr>
        <w:top w:val="nil"/>
        <w:left w:val="nil"/>
        <w:bottom w:val="nil"/>
        <w:right w:val="nil"/>
        <w:between w:val="nil"/>
      </w:pBdr>
      <w:spacing w:after="1600" w:line="240" w:lineRule="auto"/>
      <w:rPr>
        <w:b/>
        <w:color w:val="000000"/>
        <w:sz w:val="20"/>
        <w:szCs w:val="20"/>
      </w:rPr>
    </w:pPr>
    <w:r>
      <w:rPr>
        <w:b/>
        <w:color w:val="000000"/>
        <w:sz w:val="20"/>
        <w:szCs w:val="20"/>
      </w:rPr>
      <w:fldChar w:fldCharType="begin"/>
    </w:r>
    <w:r>
      <w:rPr>
        <w:b/>
        <w:color w:val="000000"/>
        <w:sz w:val="20"/>
        <w:szCs w:val="20"/>
      </w:rPr>
      <w:instrText>PAGE</w:instrText>
    </w:r>
    <w:r>
      <w:rPr>
        <w:b/>
        <w:color w:val="000000"/>
        <w:sz w:val="20"/>
        <w:szCs w:val="20"/>
      </w:rPr>
      <w:fldChar w:fldCharType="separate"/>
    </w:r>
    <w:r w:rsidR="006F44CD">
      <w:rPr>
        <w:b/>
        <w:noProof/>
        <w:color w:val="000000"/>
        <w:sz w:val="20"/>
        <w:szCs w:val="20"/>
      </w:rPr>
      <w:t>1</w:t>
    </w:r>
    <w:r>
      <w:rPr>
        <w:b/>
        <w:color w:val="000000"/>
        <w:sz w:val="20"/>
        <w:szCs w:val="20"/>
      </w:rPr>
      <w:fldChar w:fldCharType="end"/>
    </w:r>
    <w:r>
      <w:rPr>
        <w:noProof/>
      </w:rPr>
      <w:drawing>
        <wp:anchor distT="0" distB="0" distL="0" distR="0" simplePos="0" relativeHeight="251660288" behindDoc="0" locked="0" layoutInCell="1" hidden="0" allowOverlap="1" wp14:anchorId="0FBACDBC" wp14:editId="0C736909">
          <wp:simplePos x="0" y="0"/>
          <wp:positionH relativeFrom="column">
            <wp:posOffset>-928687</wp:posOffset>
          </wp:positionH>
          <wp:positionV relativeFrom="paragraph">
            <wp:posOffset>180975</wp:posOffset>
          </wp:positionV>
          <wp:extent cx="7800975" cy="1065078"/>
          <wp:effectExtent l="0" t="0" r="0" b="0"/>
          <wp:wrapSquare wrapText="bothSides" distT="0" distB="0" distL="0" distR="0"/>
          <wp:docPr id="8" name="image10.png" descr="footer graphic"/>
          <wp:cNvGraphicFramePr/>
          <a:graphic xmlns:a="http://schemas.openxmlformats.org/drawingml/2006/main">
            <a:graphicData uri="http://schemas.openxmlformats.org/drawingml/2006/picture">
              <pic:pic xmlns:pic="http://schemas.openxmlformats.org/drawingml/2006/picture">
                <pic:nvPicPr>
                  <pic:cNvPr id="0" name="image10.png" descr="footer graphic"/>
                  <pic:cNvPicPr preferRelativeResize="0"/>
                </pic:nvPicPr>
                <pic:blipFill>
                  <a:blip r:embed="rId1"/>
                  <a:srcRect/>
                  <a:stretch>
                    <a:fillRect/>
                  </a:stretch>
                </pic:blipFill>
                <pic:spPr>
                  <a:xfrm>
                    <a:off x="0" y="0"/>
                    <a:ext cx="7800975" cy="106507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BAD0A" w14:textId="77777777" w:rsidR="00151548" w:rsidRDefault="00151548">
      <w:pPr>
        <w:spacing w:before="0" w:line="240" w:lineRule="auto"/>
      </w:pPr>
      <w:r>
        <w:separator/>
      </w:r>
    </w:p>
  </w:footnote>
  <w:footnote w:type="continuationSeparator" w:id="0">
    <w:p w14:paraId="3B5D06C1" w14:textId="77777777" w:rsidR="00151548" w:rsidRDefault="0015154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927C7" w14:textId="77777777" w:rsidR="00850C61" w:rsidRDefault="00151548">
    <w:pPr>
      <w:pBdr>
        <w:top w:val="nil"/>
        <w:left w:val="nil"/>
        <w:bottom w:val="nil"/>
        <w:right w:val="nil"/>
        <w:between w:val="nil"/>
      </w:pBdr>
      <w:spacing w:before="600"/>
      <w:jc w:val="center"/>
    </w:pPr>
    <w:r>
      <w:rPr>
        <w:b/>
        <w:color w:val="434343"/>
        <w:sz w:val="20"/>
        <w:szCs w:val="20"/>
      </w:rPr>
      <w:t xml:space="preserve">Allsafe Cybersecurity - Confidential </w:t>
    </w:r>
    <w:r>
      <w:rPr>
        <w:noProof/>
      </w:rPr>
      <w:drawing>
        <wp:inline distT="114300" distB="114300" distL="114300" distR="114300" wp14:anchorId="730D0EC3" wp14:editId="56FC4A19">
          <wp:extent cx="5943600" cy="50800"/>
          <wp:effectExtent l="0" t="0" r="0" b="0"/>
          <wp:docPr id="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07B27" w14:textId="77777777" w:rsidR="00850C61" w:rsidRDefault="00151548">
    <w:pPr>
      <w:pBdr>
        <w:top w:val="nil"/>
        <w:left w:val="nil"/>
        <w:bottom w:val="nil"/>
        <w:right w:val="nil"/>
        <w:between w:val="nil"/>
      </w:pBdr>
    </w:pPr>
    <w:r>
      <w:rPr>
        <w:noProof/>
      </w:rPr>
      <w:drawing>
        <wp:anchor distT="0" distB="0" distL="0" distR="0" simplePos="0" relativeHeight="251658240" behindDoc="0" locked="0" layoutInCell="1" hidden="0" allowOverlap="1" wp14:anchorId="65861B52" wp14:editId="64D30D87">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9" name="image6.png" descr="corner graphic"/>
          <wp:cNvGraphicFramePr/>
          <a:graphic xmlns:a="http://schemas.openxmlformats.org/drawingml/2006/main">
            <a:graphicData uri="http://schemas.openxmlformats.org/drawingml/2006/picture">
              <pic:pic xmlns:pic="http://schemas.openxmlformats.org/drawingml/2006/picture">
                <pic:nvPicPr>
                  <pic:cNvPr id="0" name="image6.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914A3"/>
    <w:multiLevelType w:val="multilevel"/>
    <w:tmpl w:val="C1BCC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86223E"/>
    <w:multiLevelType w:val="multilevel"/>
    <w:tmpl w:val="DCCC2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183804"/>
    <w:multiLevelType w:val="multilevel"/>
    <w:tmpl w:val="7F627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5601AE"/>
    <w:multiLevelType w:val="multilevel"/>
    <w:tmpl w:val="55EA7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0B6C97"/>
    <w:multiLevelType w:val="multilevel"/>
    <w:tmpl w:val="4AECB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C61"/>
    <w:rsid w:val="00151548"/>
    <w:rsid w:val="006F44CD"/>
    <w:rsid w:val="00850C6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9309C"/>
  <w15:docId w15:val="{FD7823C1-A0BB-4D25-814D-50B4ED637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en" w:eastAsia="en-PH" w:bidi="ar-SA"/>
      </w:rPr>
    </w:rPrDefault>
    <w:pPrDefault>
      <w:pPr>
        <w:spacing w:before="200" w:line="335"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400" w:line="240" w:lineRule="auto"/>
      <w:outlineLvl w:val="0"/>
    </w:pPr>
    <w:rPr>
      <w:color w:val="E01B84"/>
      <w:sz w:val="40"/>
      <w:szCs w:val="40"/>
    </w:rPr>
  </w:style>
  <w:style w:type="paragraph" w:styleId="Heading2">
    <w:name w:val="heading 2"/>
    <w:basedOn w:val="Normal"/>
    <w:next w:val="Normal"/>
    <w:uiPriority w:val="9"/>
    <w:unhideWhenUsed/>
    <w:qFormat/>
    <w:pPr>
      <w:spacing w:before="320" w:line="240" w:lineRule="auto"/>
      <w:ind w:left="-15"/>
      <w:outlineLvl w:val="1"/>
    </w:pPr>
    <w:rPr>
      <w:color w:val="000000"/>
      <w:sz w:val="32"/>
      <w:szCs w:val="32"/>
    </w:rPr>
  </w:style>
  <w:style w:type="paragraph" w:styleId="Heading3">
    <w:name w:val="heading 3"/>
    <w:basedOn w:val="Normal"/>
    <w:next w:val="Normal"/>
    <w:uiPriority w:val="9"/>
    <w:unhideWhenUsed/>
    <w:qFormat/>
    <w:pPr>
      <w:outlineLvl w:val="2"/>
    </w:pPr>
    <w:rPr>
      <w:b/>
      <w:color w:val="283592"/>
      <w:sz w:val="24"/>
      <w:szCs w:val="24"/>
    </w:rPr>
  </w:style>
  <w:style w:type="paragraph" w:styleId="Heading4">
    <w:name w:val="heading 4"/>
    <w:basedOn w:val="Normal"/>
    <w:next w:val="Normal"/>
    <w:uiPriority w:val="9"/>
    <w:semiHidden/>
    <w:unhideWhenUsed/>
    <w:qFormat/>
    <w:pPr>
      <w:outlineLvl w:val="3"/>
    </w:pPr>
    <w:rPr>
      <w:b/>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ind w:left="-15"/>
    </w:pPr>
    <w:rPr>
      <w:color w:val="283592"/>
      <w:sz w:val="68"/>
      <w:szCs w:val="68"/>
    </w:rPr>
  </w:style>
  <w:style w:type="paragraph" w:styleId="Subtitle">
    <w:name w:val="Subtitle"/>
    <w:basedOn w:val="Normal"/>
    <w:next w:val="Normal"/>
    <w:uiPriority w:val="11"/>
    <w:qFormat/>
    <w:rPr>
      <w:color w:val="E01B8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owasp.org/www-project-web-security-testing-guide/v41/"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we.mitre.org/data/definitions/307.htm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owasp.org/www-project-api-security/"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wasp.org/www-project-top-ten/" TargetMode="Externa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1065</Words>
  <Characters>6071</Characters>
  <Application>Microsoft Office Word</Application>
  <DocSecurity>0</DocSecurity>
  <Lines>50</Lines>
  <Paragraphs>14</Paragraphs>
  <ScaleCrop>false</ScaleCrop>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billy amurao</cp:lastModifiedBy>
  <cp:revision>2</cp:revision>
  <dcterms:created xsi:type="dcterms:W3CDTF">2022-03-15T10:27:00Z</dcterms:created>
  <dcterms:modified xsi:type="dcterms:W3CDTF">2022-03-15T10:28:00Z</dcterms:modified>
</cp:coreProperties>
</file>