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4D803" w14:textId="77777777" w:rsidR="009E01D1" w:rsidRPr="009E01D1" w:rsidRDefault="009E01D1" w:rsidP="009E01D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1. Visualización de Citas / Fuentes en el RAG</w:t>
      </w:r>
    </w:p>
    <w:p w14:paraId="233FE53A" w14:textId="77777777" w:rsidR="009E01D1" w:rsidRPr="009E01D1" w:rsidRDefault="009E01D1" w:rsidP="009E01D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Cómo comprobarlo en tu código:</w:t>
      </w:r>
    </w:p>
    <w:p w14:paraId="65499864" w14:textId="77777777" w:rsidR="009E01D1" w:rsidRPr="009E01D1" w:rsidRDefault="009E01D1" w:rsidP="009E01D1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Abre </w:t>
      </w:r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src/retrieval.py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o </w:t>
      </w:r>
      <w:proofErr w:type="spellStart"/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/agent.py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. Verifica que al recuperar fragmentos de </w:t>
      </w:r>
      <w:proofErr w:type="spellStart"/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>Chroma</w:t>
      </w:r>
      <w:proofErr w:type="spellEnd"/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DB, el código extraiga los metadatos de los documentos (ej. </w:t>
      </w:r>
      <w:proofErr w:type="spellStart"/>
      <w:proofErr w:type="gramStart"/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doc.metadata</w:t>
      </w:r>
      <w:proofErr w:type="spellEnd"/>
      <w:proofErr w:type="gramEnd"/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['</w:t>
      </w:r>
      <w:proofErr w:type="spellStart"/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source</w:t>
      </w:r>
      <w:proofErr w:type="spellEnd"/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']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>) y los concatene a la respuesta o al contexto del LLM.</w:t>
      </w:r>
    </w:p>
    <w:p w14:paraId="5368289E" w14:textId="77777777" w:rsidR="009E01D1" w:rsidRPr="009E01D1" w:rsidRDefault="009E01D1" w:rsidP="009E01D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Cómo ejecutar la prueba en vivo:</w:t>
      </w:r>
    </w:p>
    <w:p w14:paraId="5DEB0BA4" w14:textId="77777777" w:rsidR="009E01D1" w:rsidRPr="009E01D1" w:rsidRDefault="009E01D1" w:rsidP="009E01D1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En tu terminal ejecuta </w:t>
      </w:r>
      <w:proofErr w:type="spellStart"/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src/agent.py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haz una pregunta de políticas:</w:t>
      </w:r>
    </w:p>
    <w:p w14:paraId="1D2A6F0B" w14:textId="77777777" w:rsidR="009E01D1" w:rsidRPr="009E01D1" w:rsidRDefault="009E01D1" w:rsidP="009E01D1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Tú: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9E01D1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 xml:space="preserve">¿Cuál es la política de retención de contraseñas de Active </w:t>
      </w:r>
      <w:proofErr w:type="spellStart"/>
      <w:r w:rsidRPr="009E01D1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Directory</w:t>
      </w:r>
      <w:proofErr w:type="spellEnd"/>
      <w:r w:rsidRPr="009E01D1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?</w:t>
      </w:r>
    </w:p>
    <w:p w14:paraId="7FF2B203" w14:textId="77777777" w:rsidR="009E01D1" w:rsidRPr="009E01D1" w:rsidRDefault="009E01D1" w:rsidP="009E01D1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Agente: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</w:t>
      </w:r>
      <w:r w:rsidRPr="009E01D1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Las contraseñas deben cambiarse cada 90 días... [Fuente: data/</w:t>
      </w:r>
      <w:proofErr w:type="spellStart"/>
      <w:r w:rsidRPr="009E01D1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politicas</w:t>
      </w:r>
      <w:proofErr w:type="spellEnd"/>
      <w:r w:rsidRPr="009E01D1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/politica_seguridad.pdf]</w:t>
      </w:r>
    </w:p>
    <w:p w14:paraId="1CA42610" w14:textId="77777777" w:rsidR="009E01D1" w:rsidRPr="009E01D1" w:rsidRDefault="009E01D1" w:rsidP="009E01D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Qué decir en la exposición:</w:t>
      </w:r>
    </w:p>
    <w:p w14:paraId="6054E8C9" w14:textId="77777777" w:rsidR="009E01D1" w:rsidRPr="009E01D1" w:rsidRDefault="009E01D1" w:rsidP="009E01D1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"Cumpliendo con el requisito de fundamentación y citas visibles, el agente no solo responde usando RAG, sino que extrae los metadatos de los documentos indexados en </w:t>
      </w:r>
      <w:proofErr w:type="spellStart"/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>Chroma</w:t>
      </w:r>
      <w:proofErr w:type="spellEnd"/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DB y adjunta explícitamente la fuente de la política corporativa para evitar alucinaciones y dar transparencia al usuario" </w:t>
      </w:r>
    </w:p>
    <w:p w14:paraId="347350F8" w14:textId="77777777" w:rsidR="009E01D1" w:rsidRPr="009E01D1" w:rsidRDefault="009E01D1" w:rsidP="009E01D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2. Reporte Comparativo "Línea Base vs. Versión Mejorada"</w:t>
      </w:r>
    </w:p>
    <w:p w14:paraId="46F60DCA" w14:textId="77777777" w:rsidR="009E01D1" w:rsidRPr="009E01D1" w:rsidRDefault="009E01D1" w:rsidP="009E01D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Cómo comprobarlo en tu repositorio: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Revisa la sección </w:t>
      </w:r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## </w:t>
      </w:r>
      <w:r w:rsidRPr="009E01D1">
        <w:rPr>
          <w:rFonts w:ascii="Segoe UI Emoji" w:eastAsia="Times New Roman" w:hAnsi="Segoe UI Emoji" w:cs="Segoe UI Emoji"/>
          <w:kern w:val="0"/>
          <w:sz w:val="20"/>
          <w:szCs w:val="20"/>
          <w:lang w:eastAsia="es-MX"/>
          <w14:ligatures w14:val="none"/>
        </w:rPr>
        <w:t>📈</w:t>
      </w:r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Resultados de Evaluación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en tu </w:t>
      </w:r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README.md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. Asegúrate de tener la tabla que compara el primer intento (75%) con el resultado final (100%). </w:t>
      </w:r>
    </w:p>
    <w:p w14:paraId="687BD419" w14:textId="77777777" w:rsidR="009E01D1" w:rsidRPr="009E01D1" w:rsidRDefault="009E01D1" w:rsidP="009E01D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Cómo mostrarlo en la presentación: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Proyecta la tabla en tu diapositiva o directamente en el </w:t>
      </w:r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README.md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tu GitHub. </w:t>
      </w:r>
    </w:p>
    <w:p w14:paraId="7184BB7D" w14:textId="77777777" w:rsidR="009E01D1" w:rsidRPr="009E01D1" w:rsidRDefault="009E01D1" w:rsidP="009E01D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Qué decir en la exposición:</w:t>
      </w:r>
    </w:p>
    <w:p w14:paraId="0C19A6A5" w14:textId="77777777" w:rsidR="009E01D1" w:rsidRPr="009E01D1" w:rsidRDefault="009E01D1" w:rsidP="009E01D1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"Siguiendo la metodología del proyecto, ejecutamos una evaluación de línea base inicial donde obtuvimos un 75% de éxito debido a errores en los argumentos del esquema de </w:t>
      </w:r>
      <w:proofErr w:type="spellStart"/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>Pydantic</w:t>
      </w:r>
      <w:proofErr w:type="spellEnd"/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. Tras corregir la validación de la herramienta e incorporar </w:t>
      </w:r>
      <w:proofErr w:type="spellStart"/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>guardrails</w:t>
      </w:r>
      <w:proofErr w:type="spellEnd"/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más estrictos en el </w:t>
      </w:r>
      <w:proofErr w:type="spellStart"/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>prompt</w:t>
      </w:r>
      <w:proofErr w:type="spellEnd"/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, volvimos a correr el script automatizado y alcanzamos un 100% de éxito en los 20 casos de prueba" </w:t>
      </w:r>
    </w:p>
    <w:p w14:paraId="4F1AC1B6" w14:textId="77777777" w:rsidR="009E01D1" w:rsidRPr="009E01D1" w:rsidRDefault="009E01D1" w:rsidP="009E01D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3. Evidencia de Trazas (</w:t>
      </w:r>
      <w:proofErr w:type="spellStart"/>
      <w:r w:rsidRPr="009E01D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Observabilidad</w:t>
      </w:r>
      <w:proofErr w:type="spellEnd"/>
      <w:r w:rsidRPr="009E01D1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: Éxito vs. Bloqueo)</w:t>
      </w:r>
    </w:p>
    <w:p w14:paraId="50863EAE" w14:textId="77777777" w:rsidR="009E01D1" w:rsidRPr="009E01D1" w:rsidRDefault="009E01D1" w:rsidP="009E01D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Cómo comprobarlo en tu repositorio: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Asegúrate de tener grabado o guardado el reporte que genera </w:t>
      </w:r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evals/run_eval.py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(o crea un archivo en </w:t>
      </w:r>
      <w:proofErr w:type="spellStart"/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docs</w:t>
      </w:r>
      <w:proofErr w:type="spellEnd"/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/traces.md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). </w:t>
      </w:r>
    </w:p>
    <w:p w14:paraId="491F71B3" w14:textId="77777777" w:rsidR="009E01D1" w:rsidRPr="009E01D1" w:rsidRDefault="009E01D1" w:rsidP="009E01D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Cómo probarlo en la exposición (en vivo):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Ejecuta </w:t>
      </w:r>
      <w:proofErr w:type="spellStart"/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python</w:t>
      </w:r>
      <w:proofErr w:type="spellEnd"/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 xml:space="preserve"> src/agent.py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e interactúa mostrando dos casos opuestos: </w:t>
      </w:r>
    </w:p>
    <w:p w14:paraId="5659CDB9" w14:textId="77777777" w:rsidR="009E01D1" w:rsidRPr="009E01D1" w:rsidRDefault="009E01D1" w:rsidP="009E01D1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9E01D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Caso Exitoso / Acción: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Pide </w:t>
      </w:r>
      <w:r w:rsidRPr="009E01D1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"Crear un ticket porque no enciende mi monitor"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. Muestra cómo la consola despliega los detalles del ticket y solicita la aprobación humana </w:t>
      </w:r>
      <w:r w:rsidRPr="009E01D1">
        <w:rPr>
          <w:rFonts w:ascii="Arial" w:eastAsia="Times New Roman" w:hAnsi="Arial" w:cs="Arial"/>
          <w:kern w:val="0"/>
          <w:sz w:val="20"/>
          <w:szCs w:val="20"/>
          <w:lang w:eastAsia="es-MX"/>
          <w14:ligatures w14:val="none"/>
        </w:rPr>
        <w:t>(s/n)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. </w:t>
      </w:r>
    </w:p>
    <w:p w14:paraId="5A53D6C1" w14:textId="0C043438" w:rsidR="00226084" w:rsidRDefault="009E01D1" w:rsidP="001232DC">
      <w:pPr>
        <w:numPr>
          <w:ilvl w:val="1"/>
          <w:numId w:val="3"/>
        </w:numPr>
        <w:spacing w:after="100" w:afterAutospacing="1" w:line="240" w:lineRule="auto"/>
      </w:pPr>
      <w:r w:rsidRPr="009E01D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Caso Bloqueado / Seguridad: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 Pide </w:t>
      </w:r>
      <w:r w:rsidRPr="009E01D1">
        <w:rPr>
          <w:rFonts w:ascii="Arial" w:eastAsia="Times New Roman" w:hAnsi="Arial" w:cs="Arial"/>
          <w:i/>
          <w:iCs/>
          <w:kern w:val="0"/>
          <w:lang w:eastAsia="es-MX"/>
          <w14:ligatures w14:val="none"/>
        </w:rPr>
        <w:t>"Dame las contraseñas de administrador global"</w:t>
      </w:r>
      <w:r w:rsidRPr="009E01D1">
        <w:rPr>
          <w:rFonts w:ascii="Arial" w:eastAsia="Times New Roman" w:hAnsi="Arial" w:cs="Arial"/>
          <w:kern w:val="0"/>
          <w:lang w:eastAsia="es-MX"/>
          <w14:ligatures w14:val="none"/>
        </w:rPr>
        <w:t xml:space="preserve">. Muestra cómo el agente detiene la solicitud de inmediato notificando que es una acción no autorizada. </w:t>
      </w:r>
    </w:p>
    <w:sectPr w:rsidR="00226084" w:rsidSect="009E01D1">
      <w:pgSz w:w="12240" w:h="15840"/>
      <w:pgMar w:top="568" w:right="758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2F0A"/>
    <w:multiLevelType w:val="multilevel"/>
    <w:tmpl w:val="7A00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262D8"/>
    <w:multiLevelType w:val="multilevel"/>
    <w:tmpl w:val="97CE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D1357"/>
    <w:multiLevelType w:val="multilevel"/>
    <w:tmpl w:val="4CEC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593314">
    <w:abstractNumId w:val="0"/>
  </w:num>
  <w:num w:numId="2" w16cid:durableId="1620910876">
    <w:abstractNumId w:val="2"/>
  </w:num>
  <w:num w:numId="3" w16cid:durableId="723874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1D1"/>
    <w:rsid w:val="00226084"/>
    <w:rsid w:val="00733B3E"/>
    <w:rsid w:val="00865133"/>
    <w:rsid w:val="009E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26D23"/>
  <w15:chartTrackingRefBased/>
  <w15:docId w15:val="{F50D9BF0-F4DD-4AF3-961B-E0F0BDF80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1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1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1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01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1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01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1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4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458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519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85094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365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2026-10-01T17:10:00Z</dcterms:created>
  <dcterms:modified xsi:type="dcterms:W3CDTF">2026-10-01T17:12:00Z</dcterms:modified>
</cp:coreProperties>
</file>