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1788B" w14:textId="77777777" w:rsidR="002F0FC4" w:rsidRDefault="002F0FC4" w:rsidP="002F0FC4">
      <w:r>
        <w:t>---</w:t>
      </w:r>
    </w:p>
    <w:p w14:paraId="6BBA517F" w14:textId="77777777" w:rsidR="002F0FC4" w:rsidRDefault="002F0FC4" w:rsidP="002F0FC4">
      <w:proofErr w:type="spellStart"/>
      <w:r>
        <w:t>titulo</w:t>
      </w:r>
      <w:proofErr w:type="spellEnd"/>
      <w:r>
        <w:t>: Política de Clasificación de Información</w:t>
      </w:r>
    </w:p>
    <w:p w14:paraId="65D56FA4" w14:textId="77777777" w:rsidR="002F0FC4" w:rsidRDefault="002F0FC4" w:rsidP="002F0FC4">
      <w:proofErr w:type="spellStart"/>
      <w:r>
        <w:t>categoria</w:t>
      </w:r>
      <w:proofErr w:type="spellEnd"/>
      <w:r>
        <w:t xml:space="preserve">: </w:t>
      </w:r>
      <w:proofErr w:type="spellStart"/>
      <w:r>
        <w:t>Politica</w:t>
      </w:r>
      <w:proofErr w:type="spellEnd"/>
    </w:p>
    <w:p w14:paraId="4828E62E" w14:textId="77777777" w:rsidR="002F0FC4" w:rsidRDefault="002F0FC4" w:rsidP="002F0FC4">
      <w:proofErr w:type="spellStart"/>
      <w:r>
        <w:t>version</w:t>
      </w:r>
      <w:proofErr w:type="spellEnd"/>
      <w:r>
        <w:t>: 1.3</w:t>
      </w:r>
    </w:p>
    <w:p w14:paraId="6413595C" w14:textId="77777777" w:rsidR="002F0FC4" w:rsidRDefault="002F0FC4" w:rsidP="002F0FC4">
      <w:r>
        <w:t>fecha: 2025-07-22</w:t>
      </w:r>
    </w:p>
    <w:p w14:paraId="555818C7" w14:textId="77777777" w:rsidR="002F0FC4" w:rsidRDefault="002F0FC4" w:rsidP="002F0FC4">
      <w:r>
        <w:t xml:space="preserve">autor: Departamento de </w:t>
      </w:r>
      <w:proofErr w:type="spellStart"/>
      <w:r>
        <w:t>Compliance</w:t>
      </w:r>
      <w:proofErr w:type="spellEnd"/>
      <w:r>
        <w:t xml:space="preserve"> y Seguridad</w:t>
      </w:r>
    </w:p>
    <w:p w14:paraId="2FBB7BE3" w14:textId="77777777" w:rsidR="002F0FC4" w:rsidRDefault="002F0FC4" w:rsidP="002F0FC4">
      <w:r>
        <w:t>vigencia: 2026-07-22</w:t>
      </w:r>
    </w:p>
    <w:p w14:paraId="468C7507" w14:textId="77777777" w:rsidR="002F0FC4" w:rsidRDefault="002F0FC4" w:rsidP="002F0FC4">
      <w:r>
        <w:t>confidencialidad: Interno</w:t>
      </w:r>
    </w:p>
    <w:p w14:paraId="157264EA" w14:textId="77777777" w:rsidR="002F0FC4" w:rsidRDefault="002F0FC4" w:rsidP="002F0FC4">
      <w:r>
        <w:t>---</w:t>
      </w:r>
    </w:p>
    <w:p w14:paraId="6096108A" w14:textId="77777777" w:rsidR="002F0FC4" w:rsidRDefault="002F0FC4" w:rsidP="002F0FC4"/>
    <w:p w14:paraId="78056C6D" w14:textId="77777777" w:rsidR="002F0FC4" w:rsidRDefault="002F0FC4" w:rsidP="002F0FC4">
      <w:r>
        <w:t># Política de Clasificación de Información</w:t>
      </w:r>
    </w:p>
    <w:p w14:paraId="031D79D4" w14:textId="77777777" w:rsidR="002F0FC4" w:rsidRDefault="002F0FC4" w:rsidP="002F0FC4"/>
    <w:p w14:paraId="1CD7609B" w14:textId="77777777" w:rsidR="002F0FC4" w:rsidRDefault="002F0FC4" w:rsidP="002F0FC4">
      <w:r>
        <w:t>## 1. Objetivo</w:t>
      </w:r>
    </w:p>
    <w:p w14:paraId="0DA1E2B2" w14:textId="77777777" w:rsidR="002F0FC4" w:rsidRDefault="002F0FC4" w:rsidP="002F0FC4">
      <w:r>
        <w:t xml:space="preserve">Definir los niveles de clasificación de la información de </w:t>
      </w:r>
      <w:proofErr w:type="spellStart"/>
      <w:r>
        <w:t>TechNova</w:t>
      </w:r>
      <w:proofErr w:type="spellEnd"/>
      <w:r>
        <w:t xml:space="preserve"> y las medidas de protección asociadas a cada uno.</w:t>
      </w:r>
    </w:p>
    <w:p w14:paraId="16827C9E" w14:textId="77777777" w:rsidR="002F0FC4" w:rsidRDefault="002F0FC4" w:rsidP="002F0FC4"/>
    <w:p w14:paraId="26F3647C" w14:textId="77777777" w:rsidR="002F0FC4" w:rsidRDefault="002F0FC4" w:rsidP="002F0FC4">
      <w:r>
        <w:t>## 2. Niveles de clasificación</w:t>
      </w:r>
    </w:p>
    <w:p w14:paraId="6262AD88" w14:textId="77777777" w:rsidR="002F0FC4" w:rsidRDefault="002F0FC4" w:rsidP="002F0FC4"/>
    <w:p w14:paraId="7EA814FE" w14:textId="77777777" w:rsidR="002F0FC4" w:rsidRDefault="002F0FC4" w:rsidP="002F0FC4">
      <w:r>
        <w:t>| Nivel          | Descripción                                      | Ejemplos                                      | Medidas principales                     |</w:t>
      </w:r>
    </w:p>
    <w:p w14:paraId="113A4545" w14:textId="77777777" w:rsidR="002F0FC4" w:rsidRDefault="002F0FC4" w:rsidP="002F0FC4">
      <w:r>
        <w:t>|----------------|--------------------------------------------------|-----------------------------------------------|-----------------------------------------|</w:t>
      </w:r>
    </w:p>
    <w:p w14:paraId="03801840" w14:textId="77777777" w:rsidR="002F0FC4" w:rsidRDefault="002F0FC4" w:rsidP="002F0FC4">
      <w:r>
        <w:t>| Público        | Información que puede compartirse libremente     | Sitio web, folletos comerciales               | Ninguna especial                        |</w:t>
      </w:r>
    </w:p>
    <w:p w14:paraId="642EFADB" w14:textId="77777777" w:rsidR="002F0FC4" w:rsidRDefault="002F0FC4" w:rsidP="002F0FC4">
      <w:r>
        <w:t>| Interno        | Información para uso interno de la empresa       | Políticas, procedimientos, comunicados internos | Solo empleados activos                  |</w:t>
      </w:r>
    </w:p>
    <w:p w14:paraId="795A98D1" w14:textId="77777777" w:rsidR="002F0FC4" w:rsidRDefault="002F0FC4" w:rsidP="002F0FC4">
      <w:r>
        <w:t>| Confidencial   | Información sensible de negocio                  | Datos de clientes, contratos, finanzas        | Acceso restringido + cifrado            |</w:t>
      </w:r>
    </w:p>
    <w:p w14:paraId="23A59465" w14:textId="77777777" w:rsidR="002F0FC4" w:rsidRDefault="002F0FC4" w:rsidP="002F0FC4">
      <w:r>
        <w:lastRenderedPageBreak/>
        <w:t>| Restringido    | Información crítica o altamente sensible         | Credenciales, claves de cifrado, datos personales sensibles | Acceso mínimo + monitoreo + cifrado fuerte |</w:t>
      </w:r>
    </w:p>
    <w:p w14:paraId="223AB3F2" w14:textId="77777777" w:rsidR="002F0FC4" w:rsidRDefault="002F0FC4" w:rsidP="002F0FC4"/>
    <w:p w14:paraId="411608CE" w14:textId="77777777" w:rsidR="002F0FC4" w:rsidRDefault="002F0FC4" w:rsidP="002F0FC4">
      <w:r>
        <w:t>## 3. Responsabilidades</w:t>
      </w:r>
    </w:p>
    <w:p w14:paraId="055CA207" w14:textId="77777777" w:rsidR="002F0FC4" w:rsidRDefault="002F0FC4" w:rsidP="002F0FC4">
      <w:r>
        <w:t>- Todo empleado es responsable de clasificar correctamente la información que crea o maneja.</w:t>
      </w:r>
    </w:p>
    <w:p w14:paraId="4DC09C31" w14:textId="77777777" w:rsidR="002F0FC4" w:rsidRDefault="002F0FC4" w:rsidP="002F0FC4">
      <w:r>
        <w:t>- Está prohibido enviar información Confidencial o Restringida a correos personales o herramientas no autorizadas.</w:t>
      </w:r>
    </w:p>
    <w:p w14:paraId="7134DFBC" w14:textId="77777777" w:rsidR="002F0FC4" w:rsidRDefault="002F0FC4" w:rsidP="002F0FC4">
      <w:r>
        <w:t>- Al terminar un proyecto, los documentos deben revisarse y reclasificarse si es necesario.</w:t>
      </w:r>
    </w:p>
    <w:p w14:paraId="14782AA2" w14:textId="77777777" w:rsidR="002F0FC4" w:rsidRDefault="002F0FC4" w:rsidP="002F0FC4"/>
    <w:p w14:paraId="61083BBA" w14:textId="77777777" w:rsidR="002F0FC4" w:rsidRDefault="002F0FC4" w:rsidP="002F0FC4">
      <w:r>
        <w:t>## 4. Etiquetado</w:t>
      </w:r>
    </w:p>
    <w:p w14:paraId="50BF1920" w14:textId="13E8353A" w:rsidR="00226084" w:rsidRDefault="002F0FC4" w:rsidP="002F0FC4">
      <w:r>
        <w:t>Todos los documentos Confidenciales y Restringidos deben llevar la etiqueta correspondiente en el encabezado o pie de página.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C4"/>
    <w:rsid w:val="00226084"/>
    <w:rsid w:val="002F0FC4"/>
    <w:rsid w:val="00733B3E"/>
    <w:rsid w:val="00C0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E7AE"/>
  <w15:chartTrackingRefBased/>
  <w15:docId w15:val="{A302F0DD-E399-447A-B0CC-CB13499C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F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F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F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F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F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F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F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2026-09-29T18:41:00Z</dcterms:created>
  <dcterms:modified xsi:type="dcterms:W3CDTF">2026-09-29T18:41:00Z</dcterms:modified>
</cp:coreProperties>
</file>