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6B6" w:rsidRPr="00621D2D" w:rsidRDefault="004966B6" w:rsidP="00150270">
      <w:pPr>
        <w:pStyle w:val="a0"/>
        <w:rPr>
          <w:color w:val="000000" w:themeColor="text1"/>
        </w:rPr>
      </w:pPr>
      <w:bookmarkStart w:id="0" w:name="_Toc528689197"/>
      <w:bookmarkStart w:id="1" w:name="ywcm_ysyw"/>
      <w:bookmarkStart w:id="2" w:name="_GoBack"/>
      <w:bookmarkEnd w:id="2"/>
      <w:r w:rsidRPr="00621D2D">
        <w:rPr>
          <w:rFonts w:hint="eastAsia"/>
          <w:color w:val="000000" w:themeColor="text1"/>
        </w:rPr>
        <w:t>预算业务控制</w:t>
      </w:r>
      <w:bookmarkEnd w:id="0"/>
    </w:p>
    <w:p w:rsidR="004966B6" w:rsidRPr="00621D2D" w:rsidRDefault="004966B6" w:rsidP="00150270">
      <w:pPr>
        <w:pStyle w:val="a1"/>
        <w:widowControl w:val="0"/>
        <w:rPr>
          <w:color w:val="000000" w:themeColor="text1"/>
        </w:rPr>
      </w:pPr>
      <w:bookmarkStart w:id="3" w:name="_Toc528689198"/>
      <w:r w:rsidRPr="00621D2D">
        <w:rPr>
          <w:rFonts w:hint="eastAsia"/>
          <w:color w:val="000000" w:themeColor="text1"/>
        </w:rPr>
        <w:t>预算业务管理制度</w:t>
      </w:r>
      <w:bookmarkEnd w:id="3"/>
    </w:p>
    <w:p w:rsidR="00AA529C" w:rsidRPr="00621D2D" w:rsidRDefault="00AA529C" w:rsidP="00150270">
      <w:pPr>
        <w:pStyle w:val="4"/>
        <w:rPr>
          <w:color w:val="000000" w:themeColor="text1"/>
        </w:rPr>
      </w:pPr>
      <w:bookmarkStart w:id="4" w:name="_Toc528689199"/>
      <w:r w:rsidRPr="00621D2D">
        <w:rPr>
          <w:rFonts w:hint="eastAsia"/>
          <w:color w:val="000000" w:themeColor="text1"/>
        </w:rPr>
        <w:t>总则</w:t>
      </w:r>
      <w:bookmarkEnd w:id="4"/>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第一条</w:t>
      </w:r>
      <w:r w:rsidR="00BA4697" w:rsidRPr="00621D2D">
        <w:rPr>
          <w:b/>
          <w:color w:val="000000" w:themeColor="text1"/>
        </w:rPr>
        <w:t xml:space="preserve">  </w:t>
      </w:r>
      <w:r w:rsidRPr="00621D2D">
        <w:rPr>
          <w:rFonts w:hint="eastAsia"/>
          <w:color w:val="000000" w:themeColor="text1"/>
        </w:rPr>
        <w:t>为加强单位预算管理，规范预算编制、审批、执行程序，强化监督约束机制，特制定本制度。</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第二条</w:t>
      </w:r>
      <w:r w:rsidR="00BA4697" w:rsidRPr="00621D2D">
        <w:rPr>
          <w:color w:val="000000" w:themeColor="text1"/>
        </w:rPr>
        <w:t xml:space="preserve">  </w:t>
      </w:r>
      <w:r w:rsidRPr="00621D2D">
        <w:rPr>
          <w:rFonts w:hint="eastAsia"/>
          <w:color w:val="000000" w:themeColor="text1"/>
        </w:rPr>
        <w:t>本制度适用于单位内部的预算业务管理。</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第三条</w:t>
      </w:r>
      <w:r w:rsidR="00BA4697" w:rsidRPr="00621D2D">
        <w:rPr>
          <w:b/>
          <w:color w:val="000000" w:themeColor="text1"/>
        </w:rPr>
        <w:t xml:space="preserve">  </w:t>
      </w:r>
      <w:r w:rsidRPr="00621D2D">
        <w:rPr>
          <w:rFonts w:hint="eastAsia"/>
          <w:color w:val="000000" w:themeColor="text1"/>
        </w:rPr>
        <w:t>预算管理遵循统一领导、分级管理、权责一致、厉行节约、注重绩效的原则。</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第四条</w:t>
      </w:r>
      <w:r w:rsidR="00BA4697" w:rsidRPr="00621D2D">
        <w:rPr>
          <w:color w:val="000000" w:themeColor="text1"/>
        </w:rPr>
        <w:t xml:space="preserve">  </w:t>
      </w:r>
      <w:r w:rsidRPr="00621D2D">
        <w:rPr>
          <w:rFonts w:hint="eastAsia"/>
          <w:color w:val="000000" w:themeColor="text1"/>
        </w:rPr>
        <w:t>制定依据：</w:t>
      </w:r>
    </w:p>
    <w:p w:rsidR="00175CCE" w:rsidRPr="00621D2D" w:rsidRDefault="00175CCE" w:rsidP="00150270">
      <w:pPr>
        <w:pStyle w:val="71"/>
        <w:widowControl w:val="0"/>
        <w:rPr>
          <w:color w:val="000000" w:themeColor="text1"/>
        </w:rPr>
      </w:pPr>
      <w:r w:rsidRPr="00621D2D">
        <w:rPr>
          <w:rFonts w:hint="eastAsia"/>
          <w:color w:val="000000" w:themeColor="text1"/>
        </w:rPr>
        <w:t>1</w:t>
      </w:r>
      <w:r w:rsidR="00535263" w:rsidRPr="00621D2D">
        <w:rPr>
          <w:rFonts w:hint="eastAsia"/>
          <w:color w:val="000000" w:themeColor="text1"/>
        </w:rPr>
        <w:t>.</w:t>
      </w:r>
      <w:r w:rsidRPr="00621D2D">
        <w:rPr>
          <w:rFonts w:hint="eastAsia"/>
          <w:color w:val="000000" w:themeColor="text1"/>
        </w:rPr>
        <w:t>《中华人民共和国会计法》；</w:t>
      </w:r>
    </w:p>
    <w:p w:rsidR="00175CCE" w:rsidRPr="00621D2D" w:rsidRDefault="00175CCE" w:rsidP="00150270">
      <w:pPr>
        <w:pStyle w:val="71"/>
        <w:widowControl w:val="0"/>
        <w:rPr>
          <w:color w:val="000000" w:themeColor="text1"/>
        </w:rPr>
      </w:pPr>
      <w:r w:rsidRPr="00621D2D">
        <w:rPr>
          <w:rFonts w:hint="eastAsia"/>
          <w:color w:val="000000" w:themeColor="text1"/>
        </w:rPr>
        <w:t>2</w:t>
      </w:r>
      <w:r w:rsidR="00535263" w:rsidRPr="00621D2D">
        <w:rPr>
          <w:rFonts w:hint="eastAsia"/>
          <w:color w:val="000000" w:themeColor="text1"/>
        </w:rPr>
        <w:t>.</w:t>
      </w:r>
      <w:r w:rsidRPr="00621D2D">
        <w:rPr>
          <w:rFonts w:hint="eastAsia"/>
          <w:color w:val="000000" w:themeColor="text1"/>
        </w:rPr>
        <w:t>《中华人民共和国预算法》；</w:t>
      </w:r>
    </w:p>
    <w:p w:rsidR="00175CCE" w:rsidRPr="00621D2D" w:rsidRDefault="00175CCE" w:rsidP="00150270">
      <w:pPr>
        <w:pStyle w:val="71"/>
        <w:widowControl w:val="0"/>
        <w:rPr>
          <w:color w:val="000000" w:themeColor="text1"/>
        </w:rPr>
      </w:pPr>
      <w:r w:rsidRPr="00621D2D">
        <w:rPr>
          <w:rFonts w:hint="eastAsia"/>
          <w:color w:val="000000" w:themeColor="text1"/>
        </w:rPr>
        <w:t>3</w:t>
      </w:r>
      <w:r w:rsidR="00535263" w:rsidRPr="00621D2D">
        <w:rPr>
          <w:rFonts w:hint="eastAsia"/>
          <w:color w:val="000000" w:themeColor="text1"/>
        </w:rPr>
        <w:t>.</w:t>
      </w:r>
      <w:r w:rsidRPr="00621D2D">
        <w:rPr>
          <w:rFonts w:hint="eastAsia"/>
          <w:color w:val="000000" w:themeColor="text1"/>
        </w:rPr>
        <w:t>《行政事业单位内部控制规范（试行）》；</w:t>
      </w:r>
    </w:p>
    <w:p w:rsidR="00175CCE" w:rsidRPr="00621D2D" w:rsidRDefault="00175CCE" w:rsidP="00150270">
      <w:pPr>
        <w:pStyle w:val="71"/>
        <w:widowControl w:val="0"/>
        <w:rPr>
          <w:color w:val="000000" w:themeColor="text1"/>
        </w:rPr>
      </w:pPr>
      <w:r w:rsidRPr="00621D2D">
        <w:rPr>
          <w:rFonts w:hint="eastAsia"/>
          <w:color w:val="000000" w:themeColor="text1"/>
        </w:rPr>
        <w:t>4</w:t>
      </w:r>
      <w:r w:rsidR="00535263" w:rsidRPr="00621D2D">
        <w:rPr>
          <w:rFonts w:hint="eastAsia"/>
          <w:color w:val="000000" w:themeColor="text1"/>
        </w:rPr>
        <w:t>.</w:t>
      </w:r>
      <w:r w:rsidRPr="00621D2D">
        <w:rPr>
          <w:rFonts w:hint="eastAsia"/>
          <w:color w:val="000000" w:themeColor="text1"/>
        </w:rPr>
        <w:t>《关于行政事业单位财政预算管理暂行规定》。</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第五条</w:t>
      </w:r>
      <w:r w:rsidR="00BA4697" w:rsidRPr="00621D2D">
        <w:rPr>
          <w:color w:val="000000" w:themeColor="text1"/>
        </w:rPr>
        <w:t xml:space="preserve">  </w:t>
      </w:r>
      <w:r w:rsidRPr="00621D2D">
        <w:rPr>
          <w:rFonts w:hint="eastAsia"/>
          <w:color w:val="000000" w:themeColor="text1"/>
        </w:rPr>
        <w:t>单位预算是指单位根据工作目标和计划编制的年度财务收支计划。单位预算由收入预算和支出预算组成，反映了预算年度内单位的资金收支规模和资金使用方向，是单位财务工作的基本依据。</w:t>
      </w:r>
    </w:p>
    <w:p w:rsidR="00175CCE" w:rsidRPr="00621D2D" w:rsidRDefault="00175CCE" w:rsidP="00150270">
      <w:pPr>
        <w:pStyle w:val="71"/>
        <w:widowControl w:val="0"/>
        <w:rPr>
          <w:color w:val="000000" w:themeColor="text1"/>
        </w:rPr>
      </w:pPr>
      <w:r w:rsidRPr="00621D2D">
        <w:rPr>
          <w:rFonts w:hint="eastAsia"/>
          <w:color w:val="000000" w:themeColor="text1"/>
        </w:rPr>
        <w:t>收入预算编制范围包括税收收入、非税收入和政府性资金收入等。相关科室和人员应按照国家有关法律法规，做好预算收入的预测、计划编制与分解、征收、考核、分析、退库、减免、调节基金筹集、专项资金征管等工作。</w:t>
      </w:r>
    </w:p>
    <w:p w:rsidR="00175CCE" w:rsidRPr="00621D2D" w:rsidRDefault="00175CCE" w:rsidP="00150270">
      <w:pPr>
        <w:pStyle w:val="71"/>
        <w:widowControl w:val="0"/>
        <w:rPr>
          <w:color w:val="000000" w:themeColor="text1"/>
        </w:rPr>
      </w:pPr>
      <w:r w:rsidRPr="00621D2D">
        <w:rPr>
          <w:rFonts w:hint="eastAsia"/>
          <w:color w:val="000000" w:themeColor="text1"/>
        </w:rPr>
        <w:t>支出预算编制在保障政府公共支出的前提下，按照综合预算和零基预算要求，统筹兼顾，确保重点，妥善安排好其他各类预算支出。</w:t>
      </w:r>
    </w:p>
    <w:p w:rsidR="00175CCE" w:rsidRPr="00621D2D" w:rsidRDefault="00175CCE" w:rsidP="00150270">
      <w:pPr>
        <w:pStyle w:val="71"/>
        <w:widowControl w:val="0"/>
        <w:rPr>
          <w:color w:val="000000" w:themeColor="text1"/>
        </w:rPr>
      </w:pPr>
      <w:r w:rsidRPr="00621D2D">
        <w:rPr>
          <w:rFonts w:hint="eastAsia"/>
          <w:color w:val="000000" w:themeColor="text1"/>
        </w:rPr>
        <w:t>编制的财政收支预算草案应坚持收支平衡原则，做到量入为出，量力而行，综合平衡，并根据相关要求和规定，报领导办公会审核、主任批准、财务核准备案。认真组织对部门预算的审核、汇总及上报批复等工作。</w:t>
      </w:r>
    </w:p>
    <w:p w:rsidR="00175CCE" w:rsidRPr="00621D2D" w:rsidRDefault="00175CCE" w:rsidP="00150270">
      <w:pPr>
        <w:pStyle w:val="4"/>
        <w:rPr>
          <w:color w:val="000000" w:themeColor="text1"/>
        </w:rPr>
      </w:pPr>
      <w:bookmarkStart w:id="5" w:name="_Toc528689200"/>
      <w:r w:rsidRPr="00621D2D">
        <w:rPr>
          <w:rFonts w:hint="eastAsia"/>
          <w:color w:val="000000" w:themeColor="text1"/>
        </w:rPr>
        <w:lastRenderedPageBreak/>
        <w:t>管理机构及职责</w:t>
      </w:r>
      <w:bookmarkEnd w:id="5"/>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第六条</w:t>
      </w:r>
      <w:r w:rsidR="00BA4697" w:rsidRPr="00621D2D">
        <w:rPr>
          <w:b/>
          <w:color w:val="000000" w:themeColor="text1"/>
        </w:rPr>
        <w:t xml:space="preserve">  </w:t>
      </w:r>
      <w:r w:rsidRPr="00621D2D">
        <w:rPr>
          <w:rFonts w:hint="eastAsia"/>
          <w:color w:val="000000" w:themeColor="text1"/>
        </w:rPr>
        <w:t>预算业务控制是通过建立健全预算业务内部管理制度、合理设置预算业务管理机构或岗位、建立部门间沟通协调机制和预算执行分析机制、加强内部审核审批等控制方法，对预算编制、预算批复、预算执行、决算和绩效评价等环节实施的有效控制。</w:t>
      </w:r>
    </w:p>
    <w:p w:rsidR="00175CCE" w:rsidRPr="00621D2D" w:rsidRDefault="00175CCE" w:rsidP="00150270">
      <w:pPr>
        <w:pStyle w:val="71"/>
        <w:widowControl w:val="0"/>
        <w:rPr>
          <w:color w:val="000000" w:themeColor="text1"/>
        </w:rPr>
      </w:pPr>
      <w:r w:rsidRPr="00621D2D">
        <w:rPr>
          <w:rFonts w:hint="eastAsia"/>
          <w:color w:val="000000" w:themeColor="text1"/>
        </w:rPr>
        <w:t>预算业务管理机构包括预算业务管理决策机构、预算业务管理工作机构和预算业务管理执行机构。</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第七条</w:t>
      </w:r>
      <w:r w:rsidR="00BA4697" w:rsidRPr="00621D2D">
        <w:rPr>
          <w:color w:val="000000" w:themeColor="text1"/>
        </w:rPr>
        <w:t xml:space="preserve">  </w:t>
      </w:r>
      <w:r w:rsidRPr="00621D2D">
        <w:rPr>
          <w:rFonts w:hint="eastAsia"/>
          <w:color w:val="000000" w:themeColor="text1"/>
        </w:rPr>
        <w:t>成立由单位领导、财会科室等相关科室的负责人组成的预算管理领导小组，作为专门履行预算管理职能的决策机构，其主要职能：</w:t>
      </w:r>
    </w:p>
    <w:p w:rsidR="00175CCE" w:rsidRPr="00621D2D" w:rsidRDefault="00175CCE" w:rsidP="00150270">
      <w:pPr>
        <w:pStyle w:val="71"/>
        <w:widowControl w:val="0"/>
        <w:rPr>
          <w:color w:val="000000" w:themeColor="text1"/>
        </w:rPr>
      </w:pPr>
      <w:r w:rsidRPr="00621D2D">
        <w:rPr>
          <w:rFonts w:hint="eastAsia"/>
          <w:color w:val="000000" w:themeColor="text1"/>
        </w:rPr>
        <w:t>1.审定预算业务内部管理制度。</w:t>
      </w:r>
    </w:p>
    <w:p w:rsidR="00175CCE" w:rsidRPr="00621D2D" w:rsidRDefault="00175CCE" w:rsidP="00150270">
      <w:pPr>
        <w:pStyle w:val="71"/>
        <w:widowControl w:val="0"/>
        <w:rPr>
          <w:color w:val="000000" w:themeColor="text1"/>
        </w:rPr>
      </w:pPr>
      <w:r w:rsidRPr="00621D2D">
        <w:rPr>
          <w:rFonts w:hint="eastAsia"/>
          <w:color w:val="000000" w:themeColor="text1"/>
        </w:rPr>
        <w:t>2.确定单位预算管理的政策，管理办法和具体要求。</w:t>
      </w:r>
    </w:p>
    <w:p w:rsidR="00175CCE" w:rsidRPr="00621D2D" w:rsidRDefault="00175CCE" w:rsidP="00150270">
      <w:pPr>
        <w:pStyle w:val="71"/>
        <w:widowControl w:val="0"/>
        <w:rPr>
          <w:color w:val="000000" w:themeColor="text1"/>
        </w:rPr>
      </w:pPr>
      <w:r w:rsidRPr="00621D2D">
        <w:rPr>
          <w:rFonts w:hint="eastAsia"/>
          <w:color w:val="000000" w:themeColor="text1"/>
        </w:rPr>
        <w:t>3.审定年度预算编制总体目标和总体要求。</w:t>
      </w:r>
    </w:p>
    <w:p w:rsidR="00175CCE" w:rsidRPr="00621D2D" w:rsidRDefault="00175CCE" w:rsidP="00150270">
      <w:pPr>
        <w:pStyle w:val="71"/>
        <w:widowControl w:val="0"/>
        <w:rPr>
          <w:color w:val="000000" w:themeColor="text1"/>
        </w:rPr>
      </w:pPr>
      <w:r w:rsidRPr="00621D2D">
        <w:rPr>
          <w:rFonts w:hint="eastAsia"/>
          <w:color w:val="000000" w:themeColor="text1"/>
        </w:rPr>
        <w:t>4.研究审定单位预算草案，特别是重大项目立项和经费分配使用计划。</w:t>
      </w:r>
    </w:p>
    <w:p w:rsidR="00175CCE" w:rsidRPr="00621D2D" w:rsidRDefault="00175CCE" w:rsidP="00150270">
      <w:pPr>
        <w:pStyle w:val="71"/>
        <w:widowControl w:val="0"/>
        <w:rPr>
          <w:color w:val="000000" w:themeColor="text1"/>
        </w:rPr>
      </w:pPr>
      <w:r w:rsidRPr="00621D2D">
        <w:rPr>
          <w:rFonts w:hint="eastAsia"/>
          <w:color w:val="000000" w:themeColor="text1"/>
        </w:rPr>
        <w:t>5.协调解决预算编制和执行中的重大问题。</w:t>
      </w:r>
    </w:p>
    <w:p w:rsidR="00175CCE" w:rsidRPr="00621D2D" w:rsidRDefault="00175CCE" w:rsidP="00150270">
      <w:pPr>
        <w:pStyle w:val="71"/>
        <w:widowControl w:val="0"/>
        <w:rPr>
          <w:color w:val="000000" w:themeColor="text1"/>
        </w:rPr>
      </w:pPr>
      <w:r w:rsidRPr="00621D2D">
        <w:rPr>
          <w:rFonts w:hint="eastAsia"/>
          <w:color w:val="000000" w:themeColor="text1"/>
        </w:rPr>
        <w:t>6.审批预算追加调整方案。</w:t>
      </w:r>
    </w:p>
    <w:p w:rsidR="00175CCE" w:rsidRPr="00621D2D" w:rsidRDefault="00175CCE" w:rsidP="00150270">
      <w:pPr>
        <w:pStyle w:val="71"/>
        <w:widowControl w:val="0"/>
        <w:rPr>
          <w:color w:val="000000" w:themeColor="text1"/>
        </w:rPr>
      </w:pPr>
      <w:r w:rsidRPr="00621D2D">
        <w:rPr>
          <w:rFonts w:hint="eastAsia"/>
          <w:color w:val="000000" w:themeColor="text1"/>
        </w:rPr>
        <w:t>7.审定单位决算和绩效评价报告。</w:t>
      </w:r>
    </w:p>
    <w:p w:rsidR="00175CCE" w:rsidRPr="00621D2D" w:rsidRDefault="00175CCE" w:rsidP="00150270">
      <w:pPr>
        <w:pStyle w:val="71"/>
        <w:widowControl w:val="0"/>
        <w:rPr>
          <w:color w:val="000000" w:themeColor="text1"/>
        </w:rPr>
      </w:pPr>
      <w:r w:rsidRPr="00621D2D">
        <w:rPr>
          <w:rFonts w:hint="eastAsia"/>
          <w:color w:val="000000" w:themeColor="text1"/>
        </w:rPr>
        <w:t>8.听取预决算执行情况分析报告，组织召开预算执行分析会议，督促各业务科室按照进度执行预算并改进预算执行中存在的问题。</w:t>
      </w:r>
    </w:p>
    <w:p w:rsidR="00175CCE" w:rsidRPr="00621D2D" w:rsidRDefault="00175CCE" w:rsidP="00150270">
      <w:pPr>
        <w:pStyle w:val="71"/>
        <w:widowControl w:val="0"/>
        <w:rPr>
          <w:color w:val="000000" w:themeColor="text1"/>
        </w:rPr>
      </w:pPr>
      <w:r w:rsidRPr="00621D2D">
        <w:rPr>
          <w:rFonts w:hint="eastAsia"/>
          <w:color w:val="000000" w:themeColor="text1"/>
        </w:rPr>
        <w:t>9.其他相关决策事项。</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第八条</w:t>
      </w:r>
      <w:r w:rsidR="00BA4697" w:rsidRPr="00621D2D">
        <w:rPr>
          <w:b/>
          <w:color w:val="000000" w:themeColor="text1"/>
        </w:rPr>
        <w:t xml:space="preserve">  </w:t>
      </w:r>
      <w:r w:rsidRPr="00621D2D">
        <w:rPr>
          <w:rFonts w:hint="eastAsia"/>
          <w:color w:val="000000" w:themeColor="text1"/>
        </w:rPr>
        <w:t>成立由财务科室负责人组织领导，政府采购、资产管理、人事管理等部门的相关工作人员参与其中的预算业务管理工作机构(以下由财务科室代指)，履行预算日常管理职能：</w:t>
      </w:r>
    </w:p>
    <w:p w:rsidR="00175CCE" w:rsidRPr="00621D2D" w:rsidRDefault="00175CCE" w:rsidP="00150270">
      <w:pPr>
        <w:pStyle w:val="71"/>
        <w:widowControl w:val="0"/>
        <w:rPr>
          <w:color w:val="000000" w:themeColor="text1"/>
        </w:rPr>
      </w:pPr>
      <w:r w:rsidRPr="00621D2D">
        <w:rPr>
          <w:rFonts w:hint="eastAsia"/>
          <w:color w:val="000000" w:themeColor="text1"/>
        </w:rPr>
        <w:t>1.草拟预算业务内部管理制度，报预算管理领导小组审定后，督促各相关科室和岗位落实预算业务内部管理制度。</w:t>
      </w:r>
    </w:p>
    <w:p w:rsidR="00175CCE" w:rsidRPr="00621D2D" w:rsidRDefault="00175CCE" w:rsidP="00150270">
      <w:pPr>
        <w:pStyle w:val="71"/>
        <w:widowControl w:val="0"/>
        <w:rPr>
          <w:color w:val="000000" w:themeColor="text1"/>
        </w:rPr>
      </w:pPr>
      <w:r w:rsidRPr="00621D2D">
        <w:rPr>
          <w:rFonts w:hint="eastAsia"/>
          <w:color w:val="000000" w:themeColor="text1"/>
        </w:rPr>
        <w:t>2.拟定年度预算编制程序、方法和要求，报预算管理领导小组审定。</w:t>
      </w:r>
    </w:p>
    <w:p w:rsidR="00175CCE" w:rsidRPr="00621D2D" w:rsidRDefault="00175CCE" w:rsidP="00150270">
      <w:pPr>
        <w:pStyle w:val="71"/>
        <w:widowControl w:val="0"/>
        <w:rPr>
          <w:color w:val="000000" w:themeColor="text1"/>
        </w:rPr>
      </w:pPr>
      <w:r w:rsidRPr="00621D2D">
        <w:rPr>
          <w:rFonts w:hint="eastAsia"/>
          <w:color w:val="000000" w:themeColor="text1"/>
        </w:rPr>
        <w:lastRenderedPageBreak/>
        <w:t>3.组织和指导业务科室开展预算编制工作。</w:t>
      </w:r>
    </w:p>
    <w:p w:rsidR="00175CCE" w:rsidRPr="00621D2D" w:rsidRDefault="00175CCE" w:rsidP="00150270">
      <w:pPr>
        <w:pStyle w:val="71"/>
        <w:widowControl w:val="0"/>
        <w:rPr>
          <w:color w:val="000000" w:themeColor="text1"/>
        </w:rPr>
      </w:pPr>
      <w:r w:rsidRPr="00621D2D">
        <w:rPr>
          <w:rFonts w:hint="eastAsia"/>
          <w:color w:val="000000" w:themeColor="text1"/>
        </w:rPr>
        <w:t>4.汇总审核各业务科室提交的预算建议数，进行综合平衡，形成预算草案报经预算管理领导小组审订后对外报送上级主管部门。</w:t>
      </w:r>
    </w:p>
    <w:p w:rsidR="00175CCE" w:rsidRPr="00621D2D" w:rsidRDefault="00175CCE" w:rsidP="00150270">
      <w:pPr>
        <w:pStyle w:val="71"/>
        <w:widowControl w:val="0"/>
        <w:rPr>
          <w:color w:val="000000" w:themeColor="text1"/>
        </w:rPr>
      </w:pPr>
      <w:r w:rsidRPr="00621D2D">
        <w:rPr>
          <w:rFonts w:hint="eastAsia"/>
          <w:color w:val="000000" w:themeColor="text1"/>
        </w:rPr>
        <w:t>5.组织业务科室根据职能分工和工作计划对上级主管部门下达的预算控制数进行指标分解、细化调整。</w:t>
      </w:r>
    </w:p>
    <w:p w:rsidR="00175CCE" w:rsidRPr="00621D2D" w:rsidRDefault="00175CCE" w:rsidP="00150270">
      <w:pPr>
        <w:pStyle w:val="71"/>
        <w:widowControl w:val="0"/>
        <w:rPr>
          <w:color w:val="000000" w:themeColor="text1"/>
        </w:rPr>
      </w:pPr>
      <w:r w:rsidRPr="00621D2D">
        <w:rPr>
          <w:rFonts w:hint="eastAsia"/>
          <w:color w:val="000000" w:themeColor="text1"/>
        </w:rPr>
        <w:t>6.将财政部门按照法定程序批复的单位预算分解细化后的预算指标报经预算管理领导小组审批后，下达至各业务科室。</w:t>
      </w:r>
    </w:p>
    <w:p w:rsidR="00175CCE" w:rsidRPr="00621D2D" w:rsidRDefault="00175CCE" w:rsidP="00150270">
      <w:pPr>
        <w:pStyle w:val="71"/>
        <w:widowControl w:val="0"/>
        <w:rPr>
          <w:color w:val="000000" w:themeColor="text1"/>
        </w:rPr>
      </w:pPr>
      <w:r w:rsidRPr="00621D2D">
        <w:rPr>
          <w:rFonts w:hint="eastAsia"/>
          <w:color w:val="000000" w:themeColor="text1"/>
        </w:rPr>
        <w:t>7.跟踪、监控、定期汇总分析预算执行情况，向预算管理领导小组提交预算执行分析报告。</w:t>
      </w:r>
    </w:p>
    <w:p w:rsidR="00175CCE" w:rsidRPr="00621D2D" w:rsidRDefault="00175CCE" w:rsidP="00150270">
      <w:pPr>
        <w:pStyle w:val="71"/>
        <w:widowControl w:val="0"/>
        <w:rPr>
          <w:color w:val="000000" w:themeColor="text1"/>
        </w:rPr>
      </w:pPr>
      <w:r w:rsidRPr="00621D2D">
        <w:rPr>
          <w:rFonts w:hint="eastAsia"/>
          <w:color w:val="000000" w:themeColor="text1"/>
        </w:rPr>
        <w:t>8.汇总审核各业务科室提交的预算调整申请，形成预算调整方案，报预算管理领导小组审议。</w:t>
      </w:r>
    </w:p>
    <w:p w:rsidR="00175CCE" w:rsidRPr="00621D2D" w:rsidRDefault="00175CCE" w:rsidP="00150270">
      <w:pPr>
        <w:pStyle w:val="71"/>
        <w:widowControl w:val="0"/>
        <w:rPr>
          <w:color w:val="000000" w:themeColor="text1"/>
        </w:rPr>
      </w:pPr>
      <w:r w:rsidRPr="00621D2D">
        <w:rPr>
          <w:rFonts w:hint="eastAsia"/>
          <w:color w:val="000000" w:themeColor="text1"/>
        </w:rPr>
        <w:t>9.协调解决预算编制和执行中的有关问题。</w:t>
      </w:r>
    </w:p>
    <w:p w:rsidR="00175CCE" w:rsidRPr="00621D2D" w:rsidRDefault="00175CCE" w:rsidP="00150270">
      <w:pPr>
        <w:pStyle w:val="71"/>
        <w:widowControl w:val="0"/>
        <w:rPr>
          <w:color w:val="000000" w:themeColor="text1"/>
        </w:rPr>
      </w:pPr>
      <w:r w:rsidRPr="00621D2D">
        <w:rPr>
          <w:rFonts w:hint="eastAsia"/>
          <w:color w:val="000000" w:themeColor="text1"/>
        </w:rPr>
        <w:t>10.编制单位决算报告和相关绩效评价报告，开展决算分析工作，报经预算管理领导小组审订后对外报送同级财政部门审批。</w:t>
      </w:r>
    </w:p>
    <w:p w:rsidR="00175CCE" w:rsidRPr="00621D2D" w:rsidRDefault="00175CCE" w:rsidP="00150270">
      <w:pPr>
        <w:pStyle w:val="71"/>
        <w:widowControl w:val="0"/>
        <w:rPr>
          <w:color w:val="000000" w:themeColor="text1"/>
        </w:rPr>
      </w:pPr>
      <w:r w:rsidRPr="00621D2D">
        <w:rPr>
          <w:rFonts w:hint="eastAsia"/>
          <w:color w:val="000000" w:themeColor="text1"/>
        </w:rPr>
        <w:t>11.做好其他相关工作。</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第九条</w:t>
      </w:r>
      <w:r w:rsidR="00BA4697" w:rsidRPr="00621D2D">
        <w:rPr>
          <w:color w:val="000000" w:themeColor="text1"/>
        </w:rPr>
        <w:t xml:space="preserve">  </w:t>
      </w:r>
      <w:r w:rsidRPr="00621D2D">
        <w:rPr>
          <w:rFonts w:hint="eastAsia"/>
          <w:color w:val="000000" w:themeColor="text1"/>
        </w:rPr>
        <w:t>以各业务科室为单位成立预算业务管理执行机构(以下以业务科室代指)，组织开展本科室或本岗位的预算编制工作，并严格执行审批下达的预算，利用分配到的经济资源开展业务工作，完成工作目标。预算业务管理执行机构主要职能：</w:t>
      </w:r>
    </w:p>
    <w:p w:rsidR="00175CCE" w:rsidRPr="00621D2D" w:rsidRDefault="00175CCE" w:rsidP="00150270">
      <w:pPr>
        <w:pStyle w:val="71"/>
        <w:widowControl w:val="0"/>
        <w:rPr>
          <w:color w:val="000000" w:themeColor="text1"/>
        </w:rPr>
      </w:pPr>
      <w:r w:rsidRPr="00621D2D">
        <w:rPr>
          <w:rFonts w:hint="eastAsia"/>
          <w:color w:val="000000" w:themeColor="text1"/>
        </w:rPr>
        <w:t>1.提供编制预算的各项基础资料，根据本科室或本岗位的工作计划提出预算建议数。</w:t>
      </w:r>
    </w:p>
    <w:p w:rsidR="00175CCE" w:rsidRPr="00621D2D" w:rsidRDefault="00175CCE" w:rsidP="00150270">
      <w:pPr>
        <w:pStyle w:val="71"/>
        <w:widowControl w:val="0"/>
        <w:rPr>
          <w:color w:val="000000" w:themeColor="text1"/>
        </w:rPr>
      </w:pPr>
      <w:r w:rsidRPr="00621D2D">
        <w:rPr>
          <w:rFonts w:hint="eastAsia"/>
          <w:color w:val="000000" w:themeColor="text1"/>
        </w:rPr>
        <w:t>2.按照财务的要求及本科室或本岗位的工作计划对预算控制数进行分解、细化，落实到本科室的具体工作及相关岗位。</w:t>
      </w:r>
    </w:p>
    <w:p w:rsidR="00175CCE" w:rsidRPr="00621D2D" w:rsidRDefault="00175CCE" w:rsidP="00150270">
      <w:pPr>
        <w:pStyle w:val="71"/>
        <w:widowControl w:val="0"/>
        <w:rPr>
          <w:color w:val="000000" w:themeColor="text1"/>
        </w:rPr>
      </w:pPr>
      <w:r w:rsidRPr="00621D2D">
        <w:rPr>
          <w:rFonts w:hint="eastAsia"/>
          <w:color w:val="000000" w:themeColor="text1"/>
        </w:rPr>
        <w:t>3.严格按照审批下达的预算及相关规定执行预算。</w:t>
      </w:r>
    </w:p>
    <w:p w:rsidR="00175CCE" w:rsidRPr="00621D2D" w:rsidRDefault="00175CCE" w:rsidP="00150270">
      <w:pPr>
        <w:pStyle w:val="71"/>
        <w:widowControl w:val="0"/>
        <w:rPr>
          <w:color w:val="000000" w:themeColor="text1"/>
        </w:rPr>
      </w:pPr>
      <w:r w:rsidRPr="00621D2D">
        <w:rPr>
          <w:rFonts w:hint="eastAsia"/>
          <w:color w:val="000000" w:themeColor="text1"/>
        </w:rPr>
        <w:t>4.根据内外部环境变化、工作计划的调整及单位的预算业务内部管理</w:t>
      </w:r>
      <w:r w:rsidRPr="00621D2D">
        <w:rPr>
          <w:rFonts w:hint="eastAsia"/>
          <w:color w:val="000000" w:themeColor="text1"/>
        </w:rPr>
        <w:lastRenderedPageBreak/>
        <w:t>制度，提出预算调整申请。</w:t>
      </w:r>
    </w:p>
    <w:p w:rsidR="00175CCE" w:rsidRPr="00621D2D" w:rsidRDefault="00175CCE" w:rsidP="00150270">
      <w:pPr>
        <w:pStyle w:val="71"/>
        <w:widowControl w:val="0"/>
        <w:rPr>
          <w:color w:val="000000" w:themeColor="text1"/>
        </w:rPr>
      </w:pPr>
      <w:r w:rsidRPr="00621D2D">
        <w:rPr>
          <w:rFonts w:hint="eastAsia"/>
          <w:color w:val="000000" w:themeColor="text1"/>
        </w:rPr>
        <w:t>5.配合财务做好预算的综合平衡和执行监控，及时按要求解决本部门或本岗位预算执行中存在的问题。</w:t>
      </w:r>
    </w:p>
    <w:p w:rsidR="00175CCE" w:rsidRPr="00621D2D" w:rsidRDefault="00175CCE" w:rsidP="00150270">
      <w:pPr>
        <w:pStyle w:val="71"/>
        <w:widowControl w:val="0"/>
        <w:rPr>
          <w:color w:val="000000" w:themeColor="text1"/>
        </w:rPr>
      </w:pPr>
      <w:r w:rsidRPr="00621D2D">
        <w:rPr>
          <w:rFonts w:hint="eastAsia"/>
          <w:color w:val="000000" w:themeColor="text1"/>
        </w:rPr>
        <w:t>6.执行其他相关任务。</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第十条</w:t>
      </w:r>
      <w:r w:rsidR="00BA4697" w:rsidRPr="00621D2D">
        <w:rPr>
          <w:color w:val="000000" w:themeColor="text1"/>
        </w:rPr>
        <w:t xml:space="preserve">  </w:t>
      </w:r>
      <w:r w:rsidRPr="00621D2D">
        <w:rPr>
          <w:rFonts w:hint="eastAsia"/>
          <w:color w:val="000000" w:themeColor="text1"/>
        </w:rPr>
        <w:t>归口管理</w:t>
      </w:r>
    </w:p>
    <w:p w:rsidR="00175CCE" w:rsidRPr="00621D2D" w:rsidRDefault="00175CCE" w:rsidP="00150270">
      <w:pPr>
        <w:pStyle w:val="71"/>
        <w:widowControl w:val="0"/>
        <w:rPr>
          <w:color w:val="000000" w:themeColor="text1"/>
        </w:rPr>
      </w:pPr>
      <w:r w:rsidRPr="00621D2D">
        <w:rPr>
          <w:rFonts w:hint="eastAsia"/>
          <w:color w:val="000000" w:themeColor="text1"/>
        </w:rPr>
        <w:t>承担单位内部跨部门的经济业务及相应的经费支出的指导、审核职能、即业务科室拟提交的预算建议数由归口管理部门先进行审核后，再由财务部门统一进行汇总平衡。归口管理部门的主要职能：</w:t>
      </w:r>
    </w:p>
    <w:p w:rsidR="00175CCE" w:rsidRPr="00621D2D" w:rsidRDefault="00175CCE" w:rsidP="00150270">
      <w:pPr>
        <w:pStyle w:val="71"/>
        <w:widowControl w:val="0"/>
        <w:rPr>
          <w:color w:val="000000" w:themeColor="text1"/>
        </w:rPr>
      </w:pPr>
      <w:r w:rsidRPr="00621D2D">
        <w:rPr>
          <w:rFonts w:hint="eastAsia"/>
          <w:color w:val="000000" w:themeColor="text1"/>
        </w:rPr>
        <w:t>1.负责汇总审核其归口管理业务事项的预算基础资料、相关业务部门提交的预算建议数和细化调整数。</w:t>
      </w:r>
    </w:p>
    <w:p w:rsidR="00175CCE" w:rsidRPr="00621D2D" w:rsidRDefault="00175CCE" w:rsidP="00150270">
      <w:pPr>
        <w:pStyle w:val="71"/>
        <w:widowControl w:val="0"/>
        <w:rPr>
          <w:color w:val="000000" w:themeColor="text1"/>
        </w:rPr>
      </w:pPr>
      <w:r w:rsidRPr="00621D2D">
        <w:rPr>
          <w:rFonts w:hint="eastAsia"/>
          <w:color w:val="000000" w:themeColor="text1"/>
        </w:rPr>
        <w:t>2.负责归口审核相关业务科室提交的预算执行申请和预算调整申请。</w:t>
      </w:r>
    </w:p>
    <w:p w:rsidR="00175CCE" w:rsidRPr="00621D2D" w:rsidRDefault="00175CCE" w:rsidP="00150270">
      <w:pPr>
        <w:pStyle w:val="71"/>
        <w:widowControl w:val="0"/>
        <w:rPr>
          <w:color w:val="000000" w:themeColor="text1"/>
        </w:rPr>
      </w:pPr>
      <w:r w:rsidRPr="00621D2D">
        <w:rPr>
          <w:rFonts w:hint="eastAsia"/>
          <w:color w:val="000000" w:themeColor="text1"/>
        </w:rPr>
        <w:t>3.对归口管理业务事项的预算执行情况进行跟踪和分析。</w:t>
      </w:r>
    </w:p>
    <w:p w:rsidR="00175CCE" w:rsidRPr="00621D2D" w:rsidRDefault="00175CCE" w:rsidP="00150270">
      <w:pPr>
        <w:pStyle w:val="71"/>
        <w:widowControl w:val="0"/>
        <w:rPr>
          <w:color w:val="000000" w:themeColor="text1"/>
        </w:rPr>
      </w:pPr>
      <w:r w:rsidRPr="00621D2D">
        <w:rPr>
          <w:rFonts w:hint="eastAsia"/>
          <w:color w:val="000000" w:themeColor="text1"/>
        </w:rPr>
        <w:t>4.开展其他相关工作。</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第十一条</w:t>
      </w:r>
      <w:r w:rsidR="00BA4697" w:rsidRPr="00621D2D">
        <w:rPr>
          <w:color w:val="000000" w:themeColor="text1"/>
        </w:rPr>
        <w:t xml:space="preserve">  </w:t>
      </w:r>
      <w:r w:rsidRPr="00621D2D">
        <w:rPr>
          <w:rFonts w:hint="eastAsia"/>
          <w:color w:val="000000" w:themeColor="text1"/>
        </w:rPr>
        <w:t>预算业务岗位</w:t>
      </w:r>
    </w:p>
    <w:p w:rsidR="00175CCE" w:rsidRPr="00621D2D" w:rsidRDefault="00175CCE" w:rsidP="00150270">
      <w:pPr>
        <w:pStyle w:val="71"/>
        <w:widowControl w:val="0"/>
        <w:rPr>
          <w:color w:val="000000" w:themeColor="text1"/>
        </w:rPr>
      </w:pPr>
      <w:r w:rsidRPr="00621D2D">
        <w:rPr>
          <w:rFonts w:hint="eastAsia"/>
          <w:color w:val="000000" w:themeColor="text1"/>
        </w:rPr>
        <w:t>预算业务包括预算编制、批复、执行、分析、绩效管理、决算、监督等岗位。</w:t>
      </w:r>
    </w:p>
    <w:p w:rsidR="00E86637" w:rsidRPr="00621D2D" w:rsidRDefault="00E86637" w:rsidP="00150270">
      <w:pPr>
        <w:pStyle w:val="71"/>
        <w:widowControl w:val="0"/>
        <w:rPr>
          <w:color w:val="000000" w:themeColor="text1"/>
        </w:rPr>
        <w:sectPr w:rsidR="00E86637" w:rsidRPr="00621D2D" w:rsidSect="00ED7A5B">
          <w:footerReference w:type="default" r:id="rId9"/>
          <w:pgSz w:w="10318" w:h="14570" w:code="13"/>
          <w:pgMar w:top="1440" w:right="1800" w:bottom="1440" w:left="1800" w:header="851" w:footer="992" w:gutter="0"/>
          <w:cols w:space="425"/>
          <w:docGrid w:type="lines" w:linePitch="312"/>
        </w:sectPr>
      </w:pPr>
    </w:p>
    <w:p w:rsidR="00175CCE" w:rsidRPr="00621D2D" w:rsidRDefault="00175CCE" w:rsidP="00150270">
      <w:pPr>
        <w:pStyle w:val="71"/>
        <w:widowControl w:val="0"/>
        <w:rPr>
          <w:color w:val="000000" w:themeColor="text1"/>
        </w:rPr>
      </w:pPr>
      <w:r w:rsidRPr="00621D2D">
        <w:rPr>
          <w:rFonts w:hint="eastAsia"/>
          <w:color w:val="000000" w:themeColor="text1"/>
        </w:rPr>
        <w:lastRenderedPageBreak/>
        <w:t>预算管理不相容岗位包括：预算编制与预算审批、预算审批与预算执行、预算执行与预算监督等。</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5"/>
        <w:gridCol w:w="1589"/>
        <w:gridCol w:w="427"/>
        <w:gridCol w:w="427"/>
        <w:gridCol w:w="427"/>
        <w:gridCol w:w="427"/>
        <w:gridCol w:w="427"/>
        <w:gridCol w:w="427"/>
        <w:gridCol w:w="427"/>
        <w:gridCol w:w="427"/>
        <w:gridCol w:w="427"/>
        <w:gridCol w:w="427"/>
      </w:tblGrid>
      <w:tr w:rsidR="00621D2D" w:rsidRPr="00621D2D" w:rsidTr="002D5531">
        <w:trPr>
          <w:trHeight w:val="284"/>
          <w:jc w:val="center"/>
        </w:trPr>
        <w:tc>
          <w:tcPr>
            <w:tcW w:w="805"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b/>
                <w:bCs/>
                <w:color w:val="000000" w:themeColor="text1"/>
              </w:rPr>
            </w:pPr>
            <w:r w:rsidRPr="00621D2D">
              <w:rPr>
                <w:rFonts w:hAnsi="宋体" w:cs="宋体" w:hint="eastAsia"/>
                <w:b/>
                <w:bCs/>
                <w:color w:val="000000" w:themeColor="text1"/>
              </w:rPr>
              <w:t>业务环节</w:t>
            </w:r>
          </w:p>
        </w:tc>
        <w:tc>
          <w:tcPr>
            <w:tcW w:w="1175"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b/>
                <w:bCs/>
                <w:color w:val="000000" w:themeColor="text1"/>
              </w:rPr>
            </w:pPr>
            <w:r w:rsidRPr="00621D2D">
              <w:rPr>
                <w:rFonts w:hAnsi="宋体" w:cs="宋体" w:hint="eastAsia"/>
                <w:b/>
                <w:bCs/>
                <w:color w:val="000000" w:themeColor="text1"/>
              </w:rPr>
              <w:t>业务职能</w:t>
            </w: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b/>
                <w:bCs/>
                <w:color w:val="000000" w:themeColor="text1"/>
              </w:rPr>
            </w:pPr>
            <w:r w:rsidRPr="00621D2D">
              <w:rPr>
                <w:rFonts w:hAnsi="宋体" w:cs="宋体" w:hint="eastAsia"/>
                <w:b/>
                <w:bCs/>
                <w:color w:val="000000" w:themeColor="text1"/>
              </w:rPr>
              <w:t>预算编制</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b/>
                <w:bCs/>
                <w:color w:val="000000" w:themeColor="text1"/>
              </w:rPr>
            </w:pPr>
            <w:r w:rsidRPr="00621D2D">
              <w:rPr>
                <w:rFonts w:hAnsi="宋体" w:cs="宋体" w:hint="eastAsia"/>
                <w:b/>
                <w:bCs/>
                <w:color w:val="000000" w:themeColor="text1"/>
              </w:rPr>
              <w:t>预算审核审批</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b/>
                <w:bCs/>
                <w:color w:val="000000" w:themeColor="text1"/>
              </w:rPr>
            </w:pPr>
            <w:r w:rsidRPr="00621D2D">
              <w:rPr>
                <w:rFonts w:hAnsi="宋体" w:cs="宋体" w:hint="eastAsia"/>
                <w:b/>
                <w:bCs/>
                <w:color w:val="000000" w:themeColor="text1"/>
              </w:rPr>
              <w:t>预算调整申请</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b/>
                <w:bCs/>
                <w:color w:val="000000" w:themeColor="text1"/>
              </w:rPr>
            </w:pPr>
            <w:r w:rsidRPr="00621D2D">
              <w:rPr>
                <w:rFonts w:hAnsi="宋体" w:cs="宋体" w:hint="eastAsia"/>
                <w:b/>
                <w:bCs/>
                <w:color w:val="000000" w:themeColor="text1"/>
              </w:rPr>
              <w:t>预算调整审核审批</w:t>
            </w: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b/>
                <w:bCs/>
                <w:color w:val="000000" w:themeColor="text1"/>
              </w:rPr>
            </w:pPr>
            <w:r w:rsidRPr="00621D2D">
              <w:rPr>
                <w:rFonts w:hAnsi="宋体" w:cs="宋体" w:hint="eastAsia"/>
                <w:b/>
                <w:bCs/>
                <w:color w:val="000000" w:themeColor="text1"/>
              </w:rPr>
              <w:t>预算执行</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b/>
                <w:bCs/>
                <w:color w:val="000000" w:themeColor="text1"/>
              </w:rPr>
            </w:pPr>
            <w:r w:rsidRPr="00621D2D">
              <w:rPr>
                <w:rFonts w:hAnsi="宋体" w:cs="宋体" w:hint="eastAsia"/>
                <w:b/>
                <w:bCs/>
                <w:color w:val="000000" w:themeColor="text1"/>
              </w:rPr>
              <w:t>决算编制</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b/>
                <w:bCs/>
                <w:color w:val="000000" w:themeColor="text1"/>
              </w:rPr>
            </w:pPr>
            <w:r w:rsidRPr="00621D2D">
              <w:rPr>
                <w:rFonts w:hAnsi="宋体" w:cs="宋体" w:hint="eastAsia"/>
                <w:b/>
                <w:bCs/>
                <w:color w:val="000000" w:themeColor="text1"/>
              </w:rPr>
              <w:t>决算审核</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b/>
                <w:bCs/>
                <w:color w:val="000000" w:themeColor="text1"/>
              </w:rPr>
            </w:pPr>
            <w:r w:rsidRPr="00621D2D">
              <w:rPr>
                <w:rFonts w:hAnsi="宋体" w:cs="宋体" w:hint="eastAsia"/>
                <w:b/>
                <w:bCs/>
                <w:color w:val="000000" w:themeColor="text1"/>
              </w:rPr>
              <w:t>预算评价</w:t>
            </w: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b/>
                <w:bCs/>
                <w:color w:val="000000" w:themeColor="text1"/>
              </w:rPr>
            </w:pPr>
            <w:r w:rsidRPr="00621D2D">
              <w:rPr>
                <w:rFonts w:hAnsi="宋体" w:cs="宋体" w:hint="eastAsia"/>
                <w:b/>
                <w:bCs/>
                <w:color w:val="000000" w:themeColor="text1"/>
              </w:rPr>
              <w:t>预算</w:t>
            </w:r>
            <w:r w:rsidR="000B581D" w:rsidRPr="00621D2D">
              <w:rPr>
                <w:rFonts w:hAnsi="宋体" w:cs="宋体" w:hint="eastAsia"/>
                <w:b/>
                <w:bCs/>
                <w:color w:val="000000" w:themeColor="text1"/>
              </w:rPr>
              <w:t>分析</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b/>
                <w:bCs/>
                <w:color w:val="000000" w:themeColor="text1"/>
              </w:rPr>
            </w:pPr>
            <w:r w:rsidRPr="00621D2D">
              <w:rPr>
                <w:rFonts w:hAnsi="宋体" w:cs="宋体" w:hint="eastAsia"/>
                <w:b/>
                <w:bCs/>
                <w:color w:val="000000" w:themeColor="text1"/>
              </w:rPr>
              <w:t>预算监督</w:t>
            </w:r>
          </w:p>
        </w:tc>
      </w:tr>
      <w:tr w:rsidR="00621D2D" w:rsidRPr="00621D2D" w:rsidTr="002D5531">
        <w:trPr>
          <w:trHeight w:val="284"/>
          <w:jc w:val="center"/>
        </w:trPr>
        <w:tc>
          <w:tcPr>
            <w:tcW w:w="805" w:type="pct"/>
            <w:vMerge w:val="restar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r w:rsidRPr="00621D2D">
              <w:rPr>
                <w:rFonts w:hAnsi="宋体" w:cs="宋体" w:hint="eastAsia"/>
                <w:bCs/>
                <w:color w:val="000000" w:themeColor="text1"/>
              </w:rPr>
              <w:t>预算编制</w:t>
            </w:r>
          </w:p>
        </w:tc>
        <w:tc>
          <w:tcPr>
            <w:tcW w:w="1175"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r w:rsidRPr="00621D2D">
              <w:rPr>
                <w:rFonts w:hAnsi="宋体" w:cs="宋体" w:hint="eastAsia"/>
                <w:bCs/>
                <w:color w:val="000000" w:themeColor="text1"/>
              </w:rPr>
              <w:t>预算编制</w:t>
            </w:r>
          </w:p>
        </w:tc>
        <w:tc>
          <w:tcPr>
            <w:tcW w:w="303" w:type="pct"/>
            <w:shd w:val="clear" w:color="auto" w:fill="BFBFBF"/>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hAnsi="宋体" w:cs="宋体"/>
                <w:color w:val="000000" w:themeColor="text1"/>
              </w:rPr>
            </w:pPr>
            <w:r w:rsidRPr="00621D2D">
              <w:rPr>
                <w:rFonts w:hAnsi="宋体" w:cs="宋体" w:hint="eastAsia"/>
                <w:color w:val="000000" w:themeColor="text1"/>
              </w:rPr>
              <w:t>X</w:t>
            </w:r>
          </w:p>
        </w:tc>
      </w:tr>
      <w:tr w:rsidR="00621D2D" w:rsidRPr="00621D2D" w:rsidTr="002D5531">
        <w:trPr>
          <w:trHeight w:val="284"/>
          <w:jc w:val="center"/>
        </w:trPr>
        <w:tc>
          <w:tcPr>
            <w:tcW w:w="805" w:type="pct"/>
            <w:vMerge/>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p>
        </w:tc>
        <w:tc>
          <w:tcPr>
            <w:tcW w:w="1175"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r w:rsidRPr="00621D2D">
              <w:rPr>
                <w:rFonts w:hAnsi="宋体" w:cs="宋体" w:hint="eastAsia"/>
                <w:bCs/>
                <w:color w:val="000000" w:themeColor="text1"/>
              </w:rPr>
              <w:t>预算审核审批</w:t>
            </w: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BFBFBF"/>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3" w:type="pct"/>
            <w:vAlign w:val="center"/>
          </w:tcPr>
          <w:p w:rsidR="00175CCE" w:rsidRPr="00621D2D" w:rsidRDefault="000B581D"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color w:val="000000" w:themeColor="text1"/>
              </w:rPr>
            </w:pPr>
          </w:p>
        </w:tc>
      </w:tr>
      <w:tr w:rsidR="00621D2D" w:rsidRPr="00621D2D" w:rsidTr="002D5531">
        <w:trPr>
          <w:trHeight w:val="284"/>
          <w:jc w:val="center"/>
        </w:trPr>
        <w:tc>
          <w:tcPr>
            <w:tcW w:w="805" w:type="pct"/>
            <w:vMerge w:val="restar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r w:rsidRPr="00621D2D">
              <w:rPr>
                <w:rFonts w:hAnsi="宋体" w:cs="宋体" w:hint="eastAsia"/>
                <w:bCs/>
                <w:color w:val="000000" w:themeColor="text1"/>
              </w:rPr>
              <w:t>预算调整申请</w:t>
            </w:r>
          </w:p>
        </w:tc>
        <w:tc>
          <w:tcPr>
            <w:tcW w:w="1175"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r w:rsidRPr="00621D2D">
              <w:rPr>
                <w:rFonts w:hAnsi="宋体" w:cs="宋体" w:hint="eastAsia"/>
                <w:bCs/>
                <w:color w:val="000000" w:themeColor="text1"/>
              </w:rPr>
              <w:t>预算调整申请</w:t>
            </w: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BFBFBF"/>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hAnsi="宋体" w:cs="宋体"/>
                <w:color w:val="000000" w:themeColor="text1"/>
              </w:rPr>
            </w:pPr>
            <w:r w:rsidRPr="00621D2D">
              <w:rPr>
                <w:rFonts w:hAnsi="宋体" w:cs="宋体" w:hint="eastAsia"/>
                <w:color w:val="000000" w:themeColor="text1"/>
              </w:rPr>
              <w:t>X</w:t>
            </w:r>
          </w:p>
        </w:tc>
      </w:tr>
      <w:tr w:rsidR="00621D2D" w:rsidRPr="00621D2D" w:rsidTr="002D5531">
        <w:trPr>
          <w:trHeight w:val="284"/>
          <w:jc w:val="center"/>
        </w:trPr>
        <w:tc>
          <w:tcPr>
            <w:tcW w:w="805" w:type="pct"/>
            <w:vMerge/>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p>
        </w:tc>
        <w:tc>
          <w:tcPr>
            <w:tcW w:w="1175"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r w:rsidRPr="00621D2D">
              <w:rPr>
                <w:rFonts w:hAnsi="宋体" w:cs="宋体" w:hint="eastAsia"/>
                <w:bCs/>
                <w:color w:val="000000" w:themeColor="text1"/>
              </w:rPr>
              <w:t>预算调整申请审核审批</w:t>
            </w: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BFBFBF"/>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color w:val="000000" w:themeColor="text1"/>
              </w:rPr>
            </w:pPr>
          </w:p>
        </w:tc>
      </w:tr>
      <w:tr w:rsidR="00621D2D" w:rsidRPr="00621D2D" w:rsidTr="002D5531">
        <w:trPr>
          <w:trHeight w:val="284"/>
          <w:jc w:val="center"/>
        </w:trPr>
        <w:tc>
          <w:tcPr>
            <w:tcW w:w="1980" w:type="pct"/>
            <w:gridSpan w:val="2"/>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r w:rsidRPr="00621D2D">
              <w:rPr>
                <w:rFonts w:hAnsi="宋体" w:cs="宋体" w:hint="eastAsia"/>
                <w:bCs/>
                <w:color w:val="000000" w:themeColor="text1"/>
              </w:rPr>
              <w:t>预算执行</w:t>
            </w: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3" w:type="pct"/>
            <w:shd w:val="clear" w:color="auto" w:fill="BFBFBF"/>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hAnsi="宋体" w:cs="宋体"/>
                <w:color w:val="000000" w:themeColor="text1"/>
              </w:rPr>
            </w:pPr>
            <w:r w:rsidRPr="00621D2D">
              <w:rPr>
                <w:rFonts w:hAnsi="宋体" w:cs="宋体" w:hint="eastAsia"/>
                <w:color w:val="000000" w:themeColor="text1"/>
              </w:rPr>
              <w:t>X</w:t>
            </w:r>
          </w:p>
        </w:tc>
      </w:tr>
      <w:tr w:rsidR="00621D2D" w:rsidRPr="00621D2D" w:rsidTr="002D5531">
        <w:trPr>
          <w:trHeight w:val="284"/>
          <w:jc w:val="center"/>
        </w:trPr>
        <w:tc>
          <w:tcPr>
            <w:tcW w:w="805" w:type="pct"/>
            <w:vMerge w:val="restar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r w:rsidRPr="00621D2D">
              <w:rPr>
                <w:rFonts w:hAnsi="宋体" w:cs="宋体" w:hint="eastAsia"/>
                <w:bCs/>
                <w:color w:val="000000" w:themeColor="text1"/>
              </w:rPr>
              <w:t>决算</w:t>
            </w:r>
          </w:p>
        </w:tc>
        <w:tc>
          <w:tcPr>
            <w:tcW w:w="1175"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r w:rsidRPr="00621D2D">
              <w:rPr>
                <w:rFonts w:hAnsi="宋体" w:cs="宋体" w:hint="eastAsia"/>
                <w:bCs/>
                <w:color w:val="000000" w:themeColor="text1"/>
              </w:rPr>
              <w:t>决算编制</w:t>
            </w: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BFBFBF"/>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color w:val="000000" w:themeColor="text1"/>
              </w:rPr>
            </w:pPr>
          </w:p>
        </w:tc>
      </w:tr>
      <w:tr w:rsidR="00621D2D" w:rsidRPr="00621D2D" w:rsidTr="002D5531">
        <w:trPr>
          <w:trHeight w:val="284"/>
          <w:jc w:val="center"/>
        </w:trPr>
        <w:tc>
          <w:tcPr>
            <w:tcW w:w="805" w:type="pct"/>
            <w:vMerge/>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p>
        </w:tc>
        <w:tc>
          <w:tcPr>
            <w:tcW w:w="1175"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r w:rsidRPr="00621D2D">
              <w:rPr>
                <w:rFonts w:hAnsi="宋体" w:cs="宋体" w:hint="eastAsia"/>
                <w:bCs/>
                <w:color w:val="000000" w:themeColor="text1"/>
              </w:rPr>
              <w:t>决算审核</w:t>
            </w: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BFBFBF"/>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color w:val="000000" w:themeColor="text1"/>
              </w:rPr>
            </w:pPr>
          </w:p>
        </w:tc>
      </w:tr>
      <w:tr w:rsidR="00621D2D" w:rsidRPr="00621D2D" w:rsidTr="002D5531">
        <w:trPr>
          <w:trHeight w:val="284"/>
          <w:jc w:val="center"/>
        </w:trPr>
        <w:tc>
          <w:tcPr>
            <w:tcW w:w="1980" w:type="pct"/>
            <w:gridSpan w:val="2"/>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r w:rsidRPr="00621D2D">
              <w:rPr>
                <w:rFonts w:hAnsi="宋体" w:cs="宋体" w:hint="eastAsia"/>
                <w:bCs/>
                <w:color w:val="000000" w:themeColor="text1"/>
              </w:rPr>
              <w:t>预算评价</w:t>
            </w: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BFBFBF"/>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3"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hAnsi="宋体" w:cs="宋体"/>
                <w:color w:val="000000" w:themeColor="text1"/>
              </w:rPr>
            </w:pPr>
            <w:r w:rsidRPr="00621D2D">
              <w:rPr>
                <w:rFonts w:hAnsi="宋体" w:cs="宋体" w:hint="eastAsia"/>
                <w:color w:val="000000" w:themeColor="text1"/>
              </w:rPr>
              <w:t>X</w:t>
            </w: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cs="宋体"/>
                <w:color w:val="000000" w:themeColor="text1"/>
              </w:rPr>
            </w:pPr>
          </w:p>
        </w:tc>
      </w:tr>
      <w:tr w:rsidR="00621D2D" w:rsidRPr="00621D2D" w:rsidTr="002D5531">
        <w:trPr>
          <w:trHeight w:val="284"/>
          <w:jc w:val="center"/>
        </w:trPr>
        <w:tc>
          <w:tcPr>
            <w:tcW w:w="1980" w:type="pct"/>
            <w:gridSpan w:val="2"/>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r w:rsidRPr="00621D2D">
              <w:rPr>
                <w:rFonts w:hAnsi="宋体" w:cs="宋体" w:hint="eastAsia"/>
                <w:bCs/>
                <w:color w:val="000000" w:themeColor="text1"/>
              </w:rPr>
              <w:t>预算</w:t>
            </w:r>
            <w:r w:rsidR="000B581D" w:rsidRPr="00621D2D">
              <w:rPr>
                <w:rFonts w:hAnsi="宋体" w:cs="宋体" w:hint="eastAsia"/>
                <w:bCs/>
                <w:color w:val="000000" w:themeColor="text1"/>
              </w:rPr>
              <w:t>分析</w:t>
            </w: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3" w:type="pct"/>
            <w:shd w:val="clear" w:color="auto" w:fill="BFBFBF"/>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vAlign w:val="center"/>
          </w:tcPr>
          <w:p w:rsidR="00175CCE" w:rsidRPr="00621D2D" w:rsidRDefault="00175CCE" w:rsidP="00E86637">
            <w:pPr>
              <w:widowControl w:val="0"/>
              <w:kinsoku w:val="0"/>
              <w:overflowPunct w:val="0"/>
              <w:autoSpaceDE w:val="0"/>
              <w:autoSpaceDN w:val="0"/>
              <w:adjustRightInd w:val="0"/>
              <w:snapToGrid w:val="0"/>
              <w:spacing w:line="240" w:lineRule="exact"/>
              <w:jc w:val="center"/>
              <w:rPr>
                <w:rFonts w:hAnsi="宋体" w:cs="宋体"/>
                <w:color w:val="000000" w:themeColor="text1"/>
              </w:rPr>
            </w:pPr>
            <w:r w:rsidRPr="00621D2D">
              <w:rPr>
                <w:rFonts w:hAnsi="宋体" w:cs="宋体" w:hint="eastAsia"/>
                <w:color w:val="000000" w:themeColor="text1"/>
              </w:rPr>
              <w:t>X</w:t>
            </w:r>
          </w:p>
        </w:tc>
      </w:tr>
      <w:tr w:rsidR="00621D2D" w:rsidRPr="00621D2D" w:rsidTr="002D5531">
        <w:trPr>
          <w:trHeight w:val="284"/>
          <w:jc w:val="center"/>
        </w:trPr>
        <w:tc>
          <w:tcPr>
            <w:tcW w:w="1980" w:type="pct"/>
            <w:gridSpan w:val="2"/>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bCs/>
                <w:color w:val="000000" w:themeColor="text1"/>
              </w:rPr>
            </w:pPr>
            <w:r w:rsidRPr="00621D2D">
              <w:rPr>
                <w:rFonts w:hAnsi="宋体" w:cs="宋体" w:hint="eastAsia"/>
                <w:bCs/>
                <w:color w:val="000000" w:themeColor="text1"/>
              </w:rPr>
              <w:t>预算监督</w:t>
            </w: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3" w:type="pct"/>
            <w:shd w:val="clear" w:color="auto" w:fill="E6E6E6"/>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c>
          <w:tcPr>
            <w:tcW w:w="302" w:type="pct"/>
            <w:shd w:val="clear" w:color="auto" w:fill="BFBFBF"/>
            <w:vAlign w:val="center"/>
          </w:tcPr>
          <w:p w:rsidR="00175CCE" w:rsidRPr="00621D2D" w:rsidRDefault="00175CCE" w:rsidP="00E86637">
            <w:pPr>
              <w:widowControl w:val="0"/>
              <w:kinsoku w:val="0"/>
              <w:overflowPunct w:val="0"/>
              <w:autoSpaceDE w:val="0"/>
              <w:autoSpaceDN w:val="0"/>
              <w:adjustRightInd w:val="0"/>
              <w:snapToGrid w:val="0"/>
              <w:spacing w:line="240" w:lineRule="exact"/>
              <w:rPr>
                <w:rFonts w:cs="宋体"/>
                <w:color w:val="000000" w:themeColor="text1"/>
              </w:rPr>
            </w:pPr>
          </w:p>
        </w:tc>
      </w:tr>
    </w:tbl>
    <w:p w:rsidR="00175CCE" w:rsidRPr="00621D2D" w:rsidRDefault="00175CCE" w:rsidP="00150270">
      <w:pPr>
        <w:pStyle w:val="4"/>
        <w:rPr>
          <w:color w:val="000000" w:themeColor="text1"/>
        </w:rPr>
      </w:pPr>
      <w:bookmarkStart w:id="6" w:name="_Toc528689201"/>
      <w:r w:rsidRPr="00621D2D">
        <w:rPr>
          <w:rFonts w:hint="eastAsia"/>
          <w:color w:val="000000" w:themeColor="text1"/>
        </w:rPr>
        <w:t>预算控制目标</w:t>
      </w:r>
      <w:bookmarkEnd w:id="6"/>
    </w:p>
    <w:p w:rsidR="00175CCE" w:rsidRPr="00621D2D" w:rsidRDefault="00175CCE" w:rsidP="00150270">
      <w:pPr>
        <w:widowControl w:val="0"/>
        <w:spacing w:line="360" w:lineRule="auto"/>
        <w:ind w:firstLineChars="200" w:firstLine="420"/>
        <w:rPr>
          <w:color w:val="000000" w:themeColor="text1"/>
        </w:rPr>
      </w:pPr>
      <w:r w:rsidRPr="00621D2D">
        <w:rPr>
          <w:rFonts w:hint="eastAsia"/>
          <w:color w:val="000000" w:themeColor="text1"/>
        </w:rPr>
        <w:t>预算业务控制是本单位内部控制的主线，其控制目标包括：</w:t>
      </w:r>
    </w:p>
    <w:p w:rsidR="00175CCE" w:rsidRPr="00621D2D" w:rsidRDefault="00772363" w:rsidP="00150270">
      <w:pPr>
        <w:widowControl w:val="0"/>
        <w:spacing w:line="360" w:lineRule="auto"/>
        <w:ind w:firstLineChars="200" w:firstLine="420"/>
        <w:rPr>
          <w:color w:val="000000" w:themeColor="text1"/>
        </w:rPr>
      </w:pPr>
      <w:r w:rsidRPr="00621D2D">
        <w:rPr>
          <w:rFonts w:hint="eastAsia"/>
          <w:color w:val="000000" w:themeColor="text1"/>
        </w:rPr>
        <w:t>1</w:t>
      </w:r>
      <w:r w:rsidR="004B71A1" w:rsidRPr="00621D2D">
        <w:rPr>
          <w:rFonts w:hint="eastAsia"/>
          <w:color w:val="000000" w:themeColor="text1"/>
        </w:rPr>
        <w:t>.</w:t>
      </w:r>
      <w:r w:rsidR="00175CCE" w:rsidRPr="00621D2D">
        <w:rPr>
          <w:rFonts w:hint="eastAsia"/>
          <w:color w:val="000000" w:themeColor="text1"/>
        </w:rPr>
        <w:t>单位的预算编制做到程序规范、方法科学、编制及时、内容完整、项目细化、数据准确。预算编制过程中单位内部各部门（科室）间沟通协调充分，实现预算与资产配置相结合、与具体工作相对应，根据工作计划细化预算编制，提高预算编制的科学性。</w:t>
      </w:r>
    </w:p>
    <w:p w:rsidR="00175CCE" w:rsidRPr="00621D2D" w:rsidRDefault="00772363" w:rsidP="00150270">
      <w:pPr>
        <w:widowControl w:val="0"/>
        <w:spacing w:line="360" w:lineRule="auto"/>
        <w:ind w:firstLineChars="200" w:firstLine="420"/>
        <w:rPr>
          <w:color w:val="000000" w:themeColor="text1"/>
        </w:rPr>
      </w:pPr>
      <w:r w:rsidRPr="00621D2D">
        <w:rPr>
          <w:rFonts w:hint="eastAsia"/>
          <w:color w:val="000000" w:themeColor="text1"/>
        </w:rPr>
        <w:t>2</w:t>
      </w:r>
      <w:r w:rsidR="004B71A1" w:rsidRPr="00621D2D">
        <w:rPr>
          <w:rFonts w:hint="eastAsia"/>
          <w:color w:val="000000" w:themeColor="text1"/>
        </w:rPr>
        <w:t>.</w:t>
      </w:r>
      <w:r w:rsidR="00175CCE" w:rsidRPr="00621D2D">
        <w:rPr>
          <w:rFonts w:hint="eastAsia"/>
          <w:color w:val="000000" w:themeColor="text1"/>
        </w:rPr>
        <w:t>规范内部预算调整程序，严格控制预算调整，充分发挥预算对经济活动的管控作用。</w:t>
      </w:r>
    </w:p>
    <w:p w:rsidR="00175CCE" w:rsidRPr="00621D2D" w:rsidRDefault="00772363" w:rsidP="00150270">
      <w:pPr>
        <w:widowControl w:val="0"/>
        <w:spacing w:line="360" w:lineRule="auto"/>
        <w:ind w:firstLineChars="200" w:firstLine="420"/>
        <w:rPr>
          <w:color w:val="000000" w:themeColor="text1"/>
        </w:rPr>
      </w:pPr>
      <w:r w:rsidRPr="00621D2D">
        <w:rPr>
          <w:rFonts w:hint="eastAsia"/>
          <w:color w:val="000000" w:themeColor="text1"/>
        </w:rPr>
        <w:t>3</w:t>
      </w:r>
      <w:r w:rsidR="004B71A1" w:rsidRPr="00621D2D">
        <w:rPr>
          <w:rFonts w:hint="eastAsia"/>
          <w:color w:val="000000" w:themeColor="text1"/>
        </w:rPr>
        <w:t>.</w:t>
      </w:r>
      <w:r w:rsidR="00175CCE" w:rsidRPr="00621D2D">
        <w:rPr>
          <w:rFonts w:hint="eastAsia"/>
          <w:color w:val="000000" w:themeColor="text1"/>
        </w:rPr>
        <w:t>严格按照批复的预算金额和用途安排各项经济支出，确保预算严格有效执行。建立预算执行分析机制，定期通报各部门预算执行情况，提高预算执行的有效性。杜绝无预算支出、超预算支出等问题。</w:t>
      </w:r>
    </w:p>
    <w:p w:rsidR="00175CCE" w:rsidRPr="00621D2D" w:rsidRDefault="00772363" w:rsidP="00150270">
      <w:pPr>
        <w:widowControl w:val="0"/>
        <w:spacing w:line="360" w:lineRule="auto"/>
        <w:ind w:firstLineChars="200" w:firstLine="420"/>
        <w:rPr>
          <w:color w:val="000000" w:themeColor="text1"/>
        </w:rPr>
      </w:pPr>
      <w:r w:rsidRPr="00621D2D">
        <w:rPr>
          <w:rFonts w:hint="eastAsia"/>
          <w:color w:val="000000" w:themeColor="text1"/>
        </w:rPr>
        <w:t>4</w:t>
      </w:r>
      <w:r w:rsidR="004B71A1" w:rsidRPr="00621D2D">
        <w:rPr>
          <w:rFonts w:hint="eastAsia"/>
          <w:color w:val="000000" w:themeColor="text1"/>
        </w:rPr>
        <w:t>.</w:t>
      </w:r>
      <w:r w:rsidR="00175CCE" w:rsidRPr="00621D2D">
        <w:rPr>
          <w:rFonts w:hint="eastAsia"/>
          <w:color w:val="000000" w:themeColor="text1"/>
        </w:rPr>
        <w:t>决算真实、完整、准确、及时，决算分析工作全面有效。决算分析</w:t>
      </w:r>
      <w:r w:rsidR="00175CCE" w:rsidRPr="00621D2D">
        <w:rPr>
          <w:rFonts w:hint="eastAsia"/>
          <w:color w:val="000000" w:themeColor="text1"/>
        </w:rPr>
        <w:lastRenderedPageBreak/>
        <w:t>结果与单位预算相互反映、相互促进。加强预算绩效管理，建立起“预算编制有目标、预算执行有监控、预算完成有评价、评价结果有反馈、反馈结果有应用”的全过程预算绩效管理机制。</w:t>
      </w:r>
    </w:p>
    <w:p w:rsidR="002A582A" w:rsidRPr="00621D2D" w:rsidRDefault="002A582A" w:rsidP="00150270">
      <w:pPr>
        <w:pStyle w:val="4"/>
        <w:rPr>
          <w:color w:val="000000" w:themeColor="text1"/>
        </w:rPr>
      </w:pPr>
      <w:bookmarkStart w:id="7" w:name="_Toc528689202"/>
      <w:r w:rsidRPr="00621D2D">
        <w:rPr>
          <w:rFonts w:hint="eastAsia"/>
          <w:color w:val="000000" w:themeColor="text1"/>
        </w:rPr>
        <w:t>部门预算三年规划编制及审批</w:t>
      </w:r>
      <w:bookmarkEnd w:id="7"/>
    </w:p>
    <w:p w:rsidR="002A582A" w:rsidRPr="00621D2D" w:rsidRDefault="002A582A" w:rsidP="00150270">
      <w:pPr>
        <w:widowControl w:val="0"/>
        <w:spacing w:line="360" w:lineRule="auto"/>
        <w:ind w:firstLineChars="200" w:firstLine="422"/>
        <w:rPr>
          <w:color w:val="000000" w:themeColor="text1"/>
        </w:rPr>
      </w:pPr>
      <w:r w:rsidRPr="00621D2D">
        <w:rPr>
          <w:rFonts w:hint="eastAsia"/>
          <w:b/>
          <w:color w:val="000000" w:themeColor="text1"/>
        </w:rPr>
        <w:t>第十二条</w:t>
      </w:r>
      <w:r w:rsidR="00BA4697" w:rsidRPr="00621D2D">
        <w:rPr>
          <w:color w:val="000000" w:themeColor="text1"/>
        </w:rPr>
        <w:t xml:space="preserve">  </w:t>
      </w:r>
      <w:r w:rsidRPr="00621D2D">
        <w:rPr>
          <w:rFonts w:hint="eastAsia"/>
          <w:color w:val="000000" w:themeColor="text1"/>
        </w:rPr>
        <w:t>财务科室按照上级主管部门或同级财政要求部署本单位三年预算规划的总体要求，业务科室根据总体要求并结合以前年度基本支出、项目支出等数据提出本科室的三年规划数，业务科室编制完成后报财务进行初审，初审完成后财务汇总编制本单位部门预算三年规划，并上报预算管理领导小组，经审批后再上报上级主管部门或同级财政部门。本单位财务部门按照上报上级主管部门或同级财政部门的意见调整三年规划，调整后再次上报，经上级主管部门或同级财政部门审核审批后，本单位部门预算三年规划完成并归档管理。</w:t>
      </w:r>
    </w:p>
    <w:p w:rsidR="00175CCE" w:rsidRPr="00621D2D" w:rsidRDefault="002A582A" w:rsidP="00150270">
      <w:pPr>
        <w:pStyle w:val="4"/>
        <w:rPr>
          <w:color w:val="000000" w:themeColor="text1"/>
        </w:rPr>
      </w:pPr>
      <w:bookmarkStart w:id="8" w:name="_Toc528689203"/>
      <w:r w:rsidRPr="00621D2D">
        <w:rPr>
          <w:rFonts w:hint="eastAsia"/>
          <w:color w:val="000000" w:themeColor="text1"/>
        </w:rPr>
        <w:t>年度</w:t>
      </w:r>
      <w:r w:rsidR="00175CCE" w:rsidRPr="00621D2D">
        <w:rPr>
          <w:rFonts w:hint="eastAsia"/>
          <w:color w:val="000000" w:themeColor="text1"/>
        </w:rPr>
        <w:t>预算编制</w:t>
      </w:r>
      <w:bookmarkEnd w:id="8"/>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第十</w:t>
      </w:r>
      <w:r w:rsidR="002A582A" w:rsidRPr="00621D2D">
        <w:rPr>
          <w:rFonts w:hint="eastAsia"/>
          <w:b/>
          <w:color w:val="000000" w:themeColor="text1"/>
        </w:rPr>
        <w:t>三</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预算编制按照以收定支、量入为出、统筹兼顾、确保重点的原则编制，当年实现收支平衡。</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第十</w:t>
      </w:r>
      <w:r w:rsidR="002A582A" w:rsidRPr="00621D2D">
        <w:rPr>
          <w:rFonts w:hint="eastAsia"/>
          <w:b/>
          <w:color w:val="000000" w:themeColor="text1"/>
        </w:rPr>
        <w:t>四</w:t>
      </w:r>
      <w:r w:rsidRPr="00621D2D">
        <w:rPr>
          <w:rFonts w:hint="eastAsia"/>
          <w:b/>
          <w:color w:val="000000" w:themeColor="text1"/>
        </w:rPr>
        <w:t>条</w:t>
      </w:r>
      <w:r w:rsidR="00BA4697" w:rsidRPr="00621D2D">
        <w:rPr>
          <w:color w:val="000000" w:themeColor="text1"/>
        </w:rPr>
        <w:t xml:space="preserve">  </w:t>
      </w:r>
      <w:r w:rsidRPr="00621D2D">
        <w:rPr>
          <w:rFonts w:hint="eastAsia"/>
          <w:color w:val="000000" w:themeColor="text1"/>
        </w:rPr>
        <w:t>财务科室应按财政部门预算年度部门预算编制原则、内容、方法、要求部署本单位预算编报工作，提出本单位预算编制总体要求。</w:t>
      </w:r>
    </w:p>
    <w:p w:rsidR="00175CCE" w:rsidRPr="00621D2D" w:rsidRDefault="00175CCE" w:rsidP="00150270">
      <w:pPr>
        <w:pStyle w:val="71"/>
        <w:widowControl w:val="0"/>
        <w:rPr>
          <w:color w:val="000000" w:themeColor="text1"/>
        </w:rPr>
      </w:pPr>
      <w:r w:rsidRPr="00621D2D">
        <w:rPr>
          <w:rFonts w:hint="eastAsia"/>
          <w:color w:val="000000" w:themeColor="text1"/>
        </w:rPr>
        <w:t>（一）业务科室按照预算编制要求，根据本科室或本岗位预算年度工作计划和经济活动内容，对完成各项工作任务所需的基本支出和项目支出进行合理测算，提出预算建议数。</w:t>
      </w:r>
    </w:p>
    <w:p w:rsidR="00175CCE" w:rsidRPr="00621D2D" w:rsidRDefault="00175CCE" w:rsidP="00150270">
      <w:pPr>
        <w:pStyle w:val="71"/>
        <w:widowControl w:val="0"/>
        <w:rPr>
          <w:color w:val="000000" w:themeColor="text1"/>
        </w:rPr>
      </w:pPr>
      <w:r w:rsidRPr="00621D2D">
        <w:rPr>
          <w:rFonts w:hint="eastAsia"/>
          <w:color w:val="000000" w:themeColor="text1"/>
        </w:rPr>
        <w:t>（二）财务对业务科室提交的预算建议数，根据业务科室的具体工作计划、工作安排及资金额度的合理性进行审核后，上报上级主管部门审核。</w:t>
      </w:r>
    </w:p>
    <w:p w:rsidR="00175CCE" w:rsidRPr="00621D2D" w:rsidRDefault="00175CCE" w:rsidP="00150270">
      <w:pPr>
        <w:pStyle w:val="71"/>
        <w:widowControl w:val="0"/>
        <w:rPr>
          <w:color w:val="000000" w:themeColor="text1"/>
        </w:rPr>
      </w:pPr>
      <w:r w:rsidRPr="00621D2D">
        <w:rPr>
          <w:rFonts w:hint="eastAsia"/>
          <w:color w:val="000000" w:themeColor="text1"/>
        </w:rPr>
        <w:t>（三）财务科室对各项基本支出和项目支出预算是否符合人员定额、实物定额等标准、是否符合严格控制“三公经费”、差旅费、会议费、培训费、一般性支出等政策要求，是否建立预算绩效管理目标等合规性要求</w:t>
      </w:r>
      <w:r w:rsidRPr="00621D2D">
        <w:rPr>
          <w:rFonts w:hint="eastAsia"/>
          <w:color w:val="000000" w:themeColor="text1"/>
        </w:rPr>
        <w:lastRenderedPageBreak/>
        <w:t>进行审核，并形成本部门预算草案。</w:t>
      </w:r>
    </w:p>
    <w:p w:rsidR="00175CCE" w:rsidRPr="00621D2D" w:rsidRDefault="00175CCE" w:rsidP="00150270">
      <w:pPr>
        <w:pStyle w:val="71"/>
        <w:widowControl w:val="0"/>
        <w:rPr>
          <w:rFonts w:cs="宋体-方正超大字符集"/>
          <w:color w:val="000000" w:themeColor="text1"/>
        </w:rPr>
      </w:pPr>
      <w:r w:rsidRPr="00621D2D">
        <w:rPr>
          <w:rFonts w:hint="eastAsia"/>
          <w:color w:val="000000" w:themeColor="text1"/>
        </w:rPr>
        <w:t>（四）财务将预算草案上报预算管理领导小组审批。</w:t>
      </w:r>
      <w:bookmarkStart w:id="9" w:name="ywcm_zfcg_text4"/>
      <w:r w:rsidRPr="00621D2D">
        <w:rPr>
          <w:rFonts w:hint="eastAsia"/>
          <w:color w:val="000000" w:themeColor="text1"/>
        </w:rPr>
        <w:t>对建设工程、大型修缮、信息化项目及大宗物资采购等重大事项，应按要求对业务事项的目的、方案的可行性、计划的科学性及金额的合理性等方面进行综合立项</w:t>
      </w:r>
      <w:r w:rsidRPr="00621D2D">
        <w:rPr>
          <w:rFonts w:cs="宋体-方正超大字符集" w:hint="eastAsia"/>
          <w:color w:val="000000" w:themeColor="text1"/>
        </w:rPr>
        <w:t>评审。</w:t>
      </w:r>
      <w:bookmarkEnd w:id="9"/>
    </w:p>
    <w:p w:rsidR="00175CCE" w:rsidRPr="00621D2D" w:rsidRDefault="00175CCE" w:rsidP="00150270">
      <w:pPr>
        <w:pStyle w:val="71"/>
        <w:widowControl w:val="0"/>
        <w:rPr>
          <w:rFonts w:cs="宋体-方正超大字符集"/>
          <w:color w:val="000000" w:themeColor="text1"/>
        </w:rPr>
      </w:pPr>
      <w:r w:rsidRPr="00621D2D">
        <w:rPr>
          <w:rFonts w:hint="eastAsia"/>
          <w:color w:val="000000" w:themeColor="text1"/>
        </w:rPr>
        <w:t>（五）审批后的预算草案，由上级主管部门报送同级财政部门。</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第十</w:t>
      </w:r>
      <w:r w:rsidR="002A582A" w:rsidRPr="00621D2D">
        <w:rPr>
          <w:rFonts w:hint="eastAsia"/>
          <w:b/>
          <w:color w:val="000000" w:themeColor="text1"/>
        </w:rPr>
        <w:t>五</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经预算管理领导小组批准的预算草案，由财务部门报送上级财政部门。</w:t>
      </w:r>
    </w:p>
    <w:p w:rsidR="00175CCE" w:rsidRPr="00621D2D" w:rsidRDefault="00175CCE" w:rsidP="00150270">
      <w:pPr>
        <w:pStyle w:val="4"/>
        <w:rPr>
          <w:color w:val="000000" w:themeColor="text1"/>
        </w:rPr>
      </w:pPr>
      <w:bookmarkStart w:id="10" w:name="_Toc528689204"/>
      <w:r w:rsidRPr="00621D2D">
        <w:rPr>
          <w:rFonts w:hint="eastAsia"/>
          <w:color w:val="000000" w:themeColor="text1"/>
        </w:rPr>
        <w:t>预算分解、下达</w:t>
      </w:r>
      <w:bookmarkEnd w:id="10"/>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第十</w:t>
      </w:r>
      <w:r w:rsidR="002A582A" w:rsidRPr="00621D2D">
        <w:rPr>
          <w:rFonts w:hint="eastAsia"/>
          <w:b/>
          <w:color w:val="000000" w:themeColor="text1"/>
        </w:rPr>
        <w:t>六</w:t>
      </w:r>
      <w:r w:rsidRPr="00621D2D">
        <w:rPr>
          <w:rFonts w:hint="eastAsia"/>
          <w:b/>
          <w:color w:val="000000" w:themeColor="text1"/>
        </w:rPr>
        <w:t>条</w:t>
      </w:r>
      <w:r w:rsidR="00BA4697" w:rsidRPr="00621D2D">
        <w:rPr>
          <w:color w:val="000000" w:themeColor="text1"/>
        </w:rPr>
        <w:t xml:space="preserve">  </w:t>
      </w:r>
      <w:r w:rsidRPr="00621D2D">
        <w:rPr>
          <w:rFonts w:hint="eastAsia"/>
          <w:color w:val="000000" w:themeColor="text1"/>
        </w:rPr>
        <w:t>单位应当根据内设部门的责任和分工，对按照法定程序批复的预算在单位内部进行指标分解、审批下达。</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第十</w:t>
      </w:r>
      <w:r w:rsidR="002A582A" w:rsidRPr="00621D2D">
        <w:rPr>
          <w:rFonts w:hint="eastAsia"/>
          <w:b/>
          <w:color w:val="000000" w:themeColor="text1"/>
        </w:rPr>
        <w:t>七</w:t>
      </w:r>
      <w:r w:rsidRPr="00621D2D">
        <w:rPr>
          <w:rFonts w:hint="eastAsia"/>
          <w:b/>
          <w:color w:val="000000" w:themeColor="text1"/>
        </w:rPr>
        <w:t>条</w:t>
      </w:r>
      <w:r w:rsidR="00BA4697" w:rsidRPr="00621D2D">
        <w:rPr>
          <w:color w:val="000000" w:themeColor="text1"/>
        </w:rPr>
        <w:t xml:space="preserve">  </w:t>
      </w:r>
      <w:r w:rsidRPr="00621D2D">
        <w:rPr>
          <w:rFonts w:hint="eastAsia"/>
          <w:color w:val="000000" w:themeColor="text1"/>
        </w:rPr>
        <w:t>单位财务部门在同级财政部门正式批复单位预算后，应根据同级财政部门按照法定程序批复的预算和单位内部各业务部门提出的支出需求，明确各项业务工作的预算额度、支出方向和支出标准，从而将法定的预算指标按照部门进行分解，经单位预算领导小组审批后下达至各业务部门，完成单位内部的资源配置，将预算指标直接落实到业务活动的各个环节及相关岗位，并为各业务部门的预算执行制定相关的预算执行规则。</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第十</w:t>
      </w:r>
      <w:r w:rsidR="002A582A" w:rsidRPr="00621D2D">
        <w:rPr>
          <w:rFonts w:hint="eastAsia"/>
          <w:b/>
          <w:color w:val="000000" w:themeColor="text1"/>
        </w:rPr>
        <w:t>八</w:t>
      </w:r>
      <w:r w:rsidRPr="00621D2D">
        <w:rPr>
          <w:rFonts w:hint="eastAsia"/>
          <w:b/>
          <w:color w:val="000000" w:themeColor="text1"/>
        </w:rPr>
        <w:t>条</w:t>
      </w:r>
      <w:r w:rsidR="00BA4697" w:rsidRPr="00621D2D">
        <w:rPr>
          <w:color w:val="000000" w:themeColor="text1"/>
        </w:rPr>
        <w:t xml:space="preserve">  </w:t>
      </w:r>
      <w:r w:rsidRPr="00621D2D">
        <w:rPr>
          <w:rFonts w:hint="eastAsia"/>
          <w:color w:val="000000" w:themeColor="text1"/>
        </w:rPr>
        <w:t>对于业务内容和支出金额都比较明确或有规律可循的支出事项，可一次性下达预算指标，并在下达预算指标的同时限定业务工作的支出标准和方向，甚至可以明确资金来源和执行方式；对支出总额明确但具体内容随着工作开展才能进一步明确的业务事项，可以先下达预算总额度，在预算执行过程中履行执行申请与审批程序，也可以分批下达预算指标，保留适当的灵活性，避免频繁地进行预算调整。对于业务内容和支出金额都不明确的业务事项，如突发事件，可以结合单位的实际情况预留</w:t>
      </w:r>
      <w:r w:rsidRPr="00621D2D">
        <w:rPr>
          <w:rFonts w:hint="eastAsia"/>
          <w:color w:val="000000" w:themeColor="text1"/>
        </w:rPr>
        <w:lastRenderedPageBreak/>
        <w:t>机动财力。</w:t>
      </w:r>
    </w:p>
    <w:p w:rsidR="00175CCE" w:rsidRPr="00621D2D" w:rsidRDefault="00175CCE" w:rsidP="00150270">
      <w:pPr>
        <w:pStyle w:val="4"/>
        <w:rPr>
          <w:color w:val="000000" w:themeColor="text1"/>
        </w:rPr>
      </w:pPr>
      <w:bookmarkStart w:id="11" w:name="_Toc528689205"/>
      <w:r w:rsidRPr="00621D2D">
        <w:rPr>
          <w:rFonts w:hint="eastAsia"/>
          <w:color w:val="000000" w:themeColor="text1"/>
        </w:rPr>
        <w:t>预算执行</w:t>
      </w:r>
      <w:bookmarkEnd w:id="11"/>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第十</w:t>
      </w:r>
      <w:r w:rsidR="002A582A" w:rsidRPr="00621D2D">
        <w:rPr>
          <w:rFonts w:hint="eastAsia"/>
          <w:b/>
          <w:color w:val="000000" w:themeColor="text1"/>
        </w:rPr>
        <w:t>九</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本单位要严格按批复预算执行，不得随意调整、改变资金用途。因特殊原因确需调整的，应按规定办理审批手续。</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w:t>
      </w:r>
      <w:r w:rsidR="002A582A" w:rsidRPr="00621D2D">
        <w:rPr>
          <w:rFonts w:hint="eastAsia"/>
          <w:b/>
          <w:color w:val="000000" w:themeColor="text1"/>
        </w:rPr>
        <w:t>二十</w:t>
      </w:r>
      <w:r w:rsidRPr="00621D2D">
        <w:rPr>
          <w:rFonts w:hint="eastAsia"/>
          <w:b/>
          <w:color w:val="000000" w:themeColor="text1"/>
        </w:rPr>
        <w:t>条</w:t>
      </w:r>
      <w:r w:rsidR="00BA4697" w:rsidRPr="00621D2D">
        <w:rPr>
          <w:color w:val="000000" w:themeColor="text1"/>
        </w:rPr>
        <w:t xml:space="preserve">  </w:t>
      </w:r>
      <w:r w:rsidRPr="00621D2D">
        <w:rPr>
          <w:rFonts w:hint="eastAsia"/>
          <w:color w:val="000000" w:themeColor="text1"/>
        </w:rPr>
        <w:t>由于外部环境、国家政策和不可抗力等因素影响或根据实际需要必须增加的支出，应</w:t>
      </w:r>
      <w:r w:rsidRPr="00621D2D">
        <w:rPr>
          <w:rFonts w:cs="宋体-方正超大字符集" w:hint="eastAsia"/>
          <w:color w:val="000000" w:themeColor="text1"/>
        </w:rPr>
        <w:t>办理预算</w:t>
      </w:r>
      <w:r w:rsidRPr="00621D2D">
        <w:rPr>
          <w:rFonts w:hint="eastAsia"/>
          <w:color w:val="000000" w:themeColor="text1"/>
        </w:rPr>
        <w:t>调整。</w:t>
      </w:r>
    </w:p>
    <w:p w:rsidR="00175CCE" w:rsidRPr="00621D2D" w:rsidRDefault="00175CCE" w:rsidP="00150270">
      <w:pPr>
        <w:pStyle w:val="71"/>
        <w:widowControl w:val="0"/>
        <w:rPr>
          <w:color w:val="000000" w:themeColor="text1"/>
        </w:rPr>
      </w:pPr>
      <w:r w:rsidRPr="00621D2D">
        <w:rPr>
          <w:rFonts w:hint="eastAsia"/>
          <w:color w:val="000000" w:themeColor="text1"/>
        </w:rPr>
        <w:t>1.业务科室提出预算调整申请，详细说明理由、建议方案、调整前后预算指标的比较及所带来的影响等内容，报财务审核。</w:t>
      </w:r>
    </w:p>
    <w:p w:rsidR="00175CCE" w:rsidRPr="00621D2D" w:rsidRDefault="00175CCE" w:rsidP="00150270">
      <w:pPr>
        <w:pStyle w:val="71"/>
        <w:widowControl w:val="0"/>
        <w:rPr>
          <w:color w:val="000000" w:themeColor="text1"/>
        </w:rPr>
      </w:pPr>
      <w:r w:rsidRPr="00621D2D">
        <w:rPr>
          <w:rFonts w:hint="eastAsia"/>
          <w:color w:val="000000" w:themeColor="text1"/>
        </w:rPr>
        <w:t>2.财务审核汇总，形成预算调整方案，报预算管理领导小组审批通过后，由财务向上级主管部门或同级财政提出申请，上级主管部门本着勤俭节约、确保工作需要的原则，认真研究提出意见，经集体研究后，按规定程序上报财政部门审批。</w:t>
      </w:r>
    </w:p>
    <w:p w:rsidR="00175CCE" w:rsidRPr="00621D2D" w:rsidRDefault="00175CCE" w:rsidP="00150270">
      <w:pPr>
        <w:pStyle w:val="4"/>
        <w:rPr>
          <w:color w:val="000000" w:themeColor="text1"/>
        </w:rPr>
      </w:pPr>
      <w:bookmarkStart w:id="12" w:name="_Toc528689206"/>
      <w:r w:rsidRPr="00621D2D">
        <w:rPr>
          <w:rFonts w:hint="eastAsia"/>
          <w:color w:val="000000" w:themeColor="text1"/>
        </w:rPr>
        <w:t>预算与决算分析</w:t>
      </w:r>
      <w:bookmarkEnd w:id="12"/>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第二十</w:t>
      </w:r>
      <w:r w:rsidR="002A582A" w:rsidRPr="00621D2D">
        <w:rPr>
          <w:rFonts w:hint="eastAsia"/>
          <w:b/>
          <w:color w:val="000000" w:themeColor="text1"/>
        </w:rPr>
        <w:t>一</w:t>
      </w:r>
      <w:r w:rsidRPr="00621D2D">
        <w:rPr>
          <w:rFonts w:hint="eastAsia"/>
          <w:b/>
          <w:color w:val="000000" w:themeColor="text1"/>
        </w:rPr>
        <w:t>条</w:t>
      </w:r>
      <w:r w:rsidR="00BA4697" w:rsidRPr="00621D2D">
        <w:rPr>
          <w:color w:val="000000" w:themeColor="text1"/>
        </w:rPr>
        <w:t xml:space="preserve">  </w:t>
      </w:r>
      <w:r w:rsidRPr="00621D2D">
        <w:rPr>
          <w:rFonts w:hint="eastAsia"/>
          <w:color w:val="000000" w:themeColor="text1"/>
        </w:rPr>
        <w:t>建立预算执行分析机制。财务应定期通报各业务科室预算执行情况，</w:t>
      </w:r>
      <w:bookmarkStart w:id="13" w:name="ywcm_zfcg_text5"/>
      <w:r w:rsidRPr="00621D2D">
        <w:rPr>
          <w:rFonts w:hint="eastAsia"/>
          <w:color w:val="000000" w:themeColor="text1"/>
        </w:rPr>
        <w:t>重点通报建设项目、大宗物资采购、对外投资等重大预算项目执行情况。</w:t>
      </w:r>
      <w:bookmarkEnd w:id="13"/>
      <w:r w:rsidRPr="00621D2D">
        <w:rPr>
          <w:rFonts w:hint="eastAsia"/>
          <w:color w:val="000000" w:themeColor="text1"/>
        </w:rPr>
        <w:t>预算管理领导小组定期召开预算执行分析会议，审议预算执行阶段性报告，研究解决预算执行中存在的问题，提出改进措施，提高预算执行的有效性。</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第二十</w:t>
      </w:r>
      <w:r w:rsidR="002A582A" w:rsidRPr="00621D2D">
        <w:rPr>
          <w:rFonts w:hint="eastAsia"/>
          <w:b/>
          <w:color w:val="000000" w:themeColor="text1"/>
        </w:rPr>
        <w:t>二</w:t>
      </w:r>
      <w:r w:rsidRPr="00621D2D">
        <w:rPr>
          <w:rFonts w:hint="eastAsia"/>
          <w:b/>
          <w:color w:val="000000" w:themeColor="text1"/>
        </w:rPr>
        <w:t>条</w:t>
      </w:r>
      <w:r w:rsidR="00BA4697" w:rsidRPr="00621D2D">
        <w:rPr>
          <w:color w:val="000000" w:themeColor="text1"/>
        </w:rPr>
        <w:t xml:space="preserve">  </w:t>
      </w:r>
      <w:r w:rsidRPr="00621D2D">
        <w:rPr>
          <w:rFonts w:hint="eastAsia"/>
          <w:color w:val="000000" w:themeColor="text1"/>
        </w:rPr>
        <w:t>预算管理领导小组应加强与各预算执行单位的沟通，运用财务信息和其他相关资料监控预算执行情况。</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第二十</w:t>
      </w:r>
      <w:r w:rsidR="002A582A" w:rsidRPr="00621D2D">
        <w:rPr>
          <w:rFonts w:hint="eastAsia"/>
          <w:b/>
          <w:color w:val="000000" w:themeColor="text1"/>
        </w:rPr>
        <w:t>三</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 xml:space="preserve">各部门采取恰当方式及时向预算管理领导小组报告、反馈预算执行情况、执行差异及对预算目标的影响。 </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第二十</w:t>
      </w:r>
      <w:r w:rsidR="002A582A" w:rsidRPr="00621D2D">
        <w:rPr>
          <w:rFonts w:hint="eastAsia"/>
          <w:b/>
          <w:color w:val="000000" w:themeColor="text1"/>
        </w:rPr>
        <w:t>四</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应当建立预算执行分析机制。定期通报各科室预算执行情况，召开预算执行分析会议，研究解决预算执行中存在的问题，提出改进措施，提高预算执行的有效性。</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第二十</w:t>
      </w:r>
      <w:r w:rsidR="002A582A" w:rsidRPr="00621D2D">
        <w:rPr>
          <w:rFonts w:hint="eastAsia"/>
          <w:b/>
          <w:color w:val="000000" w:themeColor="text1"/>
        </w:rPr>
        <w:t>五</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应加强决算的财务分析工作，对决算情况进行及时、准确的科学分析，并充分运用分析结果来促进年度预算目标的实现。</w:t>
      </w:r>
    </w:p>
    <w:p w:rsidR="00175CCE" w:rsidRPr="00621D2D" w:rsidRDefault="00175CCE" w:rsidP="00150270">
      <w:pPr>
        <w:pStyle w:val="4"/>
        <w:rPr>
          <w:color w:val="000000" w:themeColor="text1"/>
        </w:rPr>
      </w:pPr>
      <w:bookmarkStart w:id="14" w:name="_Toc528689207"/>
      <w:r w:rsidRPr="00621D2D">
        <w:rPr>
          <w:rFonts w:hint="eastAsia"/>
          <w:color w:val="000000" w:themeColor="text1"/>
        </w:rPr>
        <w:t>决算管理制度</w:t>
      </w:r>
      <w:bookmarkEnd w:id="14"/>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第二十</w:t>
      </w:r>
      <w:r w:rsidR="002A582A" w:rsidRPr="00621D2D">
        <w:rPr>
          <w:rFonts w:hint="eastAsia"/>
          <w:b/>
          <w:color w:val="000000" w:themeColor="text1"/>
        </w:rPr>
        <w:t>六</w:t>
      </w:r>
      <w:r w:rsidRPr="00621D2D">
        <w:rPr>
          <w:rFonts w:hint="eastAsia"/>
          <w:b/>
          <w:color w:val="000000" w:themeColor="text1"/>
        </w:rPr>
        <w:t>条</w:t>
      </w:r>
      <w:r w:rsidR="00BA4697" w:rsidRPr="00621D2D">
        <w:rPr>
          <w:color w:val="000000" w:themeColor="text1"/>
        </w:rPr>
        <w:t xml:space="preserve">  </w:t>
      </w:r>
      <w:r w:rsidRPr="00621D2D">
        <w:rPr>
          <w:rFonts w:hint="eastAsia"/>
          <w:color w:val="000000" w:themeColor="text1"/>
        </w:rPr>
        <w:t>财务负责本单位会计核算，按照财政部门决算编制要求和单位实际经济业务进行年终决算，编制决算报表和分析报告。</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第二十</w:t>
      </w:r>
      <w:r w:rsidR="002A582A" w:rsidRPr="00621D2D">
        <w:rPr>
          <w:rFonts w:hint="eastAsia"/>
          <w:b/>
          <w:color w:val="000000" w:themeColor="text1"/>
        </w:rPr>
        <w:t>七</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决算编制应真实、完整、准确、及时。决算编制完成后，应由专人进行审核。重点对决算报表内容是否完整，数据是否真实、准确、与会计账簿的相关数据是否一致、与财政部门和业务部门提供的对账数据是否相符、是否符合报表间、报表内各项目间的逻辑关系。审核人员审核后要进行签字确认。</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第二十</w:t>
      </w:r>
      <w:r w:rsidR="002A582A" w:rsidRPr="00621D2D">
        <w:rPr>
          <w:rFonts w:hint="eastAsia"/>
          <w:b/>
          <w:color w:val="000000" w:themeColor="text1"/>
        </w:rPr>
        <w:t>八</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财务加强决算分析工作，重点分析业务科室预算执行情况、资金和实物资产使用情况、各项支出安排是否合理、项目支出是否达到既定的效果，对存在的问题提出改进建议，形成分析结果报告，报送预算管理领导小组，并反馈给各业务科室，强化决算分析结果运用，建立健全单位预算和决算相互反映、相互促进的机制。</w:t>
      </w:r>
    </w:p>
    <w:p w:rsidR="00175CCE" w:rsidRPr="00621D2D" w:rsidRDefault="00175CCE" w:rsidP="00150270">
      <w:pPr>
        <w:pStyle w:val="4"/>
        <w:rPr>
          <w:color w:val="000000" w:themeColor="text1"/>
        </w:rPr>
      </w:pPr>
      <w:bookmarkStart w:id="15" w:name="_Toc528689208"/>
      <w:r w:rsidRPr="00621D2D">
        <w:rPr>
          <w:rFonts w:hint="eastAsia"/>
          <w:color w:val="000000" w:themeColor="text1"/>
        </w:rPr>
        <w:t>预算绩效管理制度</w:t>
      </w:r>
      <w:bookmarkEnd w:id="15"/>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第二十</w:t>
      </w:r>
      <w:r w:rsidR="002A582A" w:rsidRPr="00621D2D">
        <w:rPr>
          <w:rFonts w:hint="eastAsia"/>
          <w:b/>
          <w:color w:val="000000" w:themeColor="text1"/>
        </w:rPr>
        <w:t>九</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加强预算绩效管理，建立“预算编制有目标、预算执行有监控、预算完成有评价、评价结果有反馈、反馈结果有应用”的全过程预算绩效管理机制。</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w:t>
      </w:r>
      <w:r w:rsidR="002A582A" w:rsidRPr="00621D2D">
        <w:rPr>
          <w:rFonts w:hint="eastAsia"/>
          <w:b/>
          <w:color w:val="000000" w:themeColor="text1"/>
        </w:rPr>
        <w:t>三十</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业务科室根据单位总体发展目标和各自的职能分工及项目建设情况，考虑经济效益、社会效益和环境效益等因素，制订本科室具体的项目预算绩效目标，并根据实现预算目标的需要测算资金投入、编制预算，报财务审核。经财务审核汇总，报预算管理领导小组审批后，随同部门预算上报上级主管部门或同级财政。</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第三十</w:t>
      </w:r>
      <w:r w:rsidR="002A582A" w:rsidRPr="00621D2D">
        <w:rPr>
          <w:rFonts w:hint="eastAsia"/>
          <w:b/>
          <w:color w:val="000000" w:themeColor="text1"/>
        </w:rPr>
        <w:t>一</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建立预算执行监控机制。财务加强与各业务科室的沟通，定期采集绩效运行信息并汇总分析，对各业务科室预算执行情况进行跟踪问效，及时发现和纠正预算执行中的偏差，确保业务科室开展各类业务事项均符合预算要求，并依据相关工作计划和定额标准严格执行预算。</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第三十</w:t>
      </w:r>
      <w:r w:rsidR="002A582A" w:rsidRPr="00621D2D">
        <w:rPr>
          <w:rFonts w:hint="eastAsia"/>
          <w:b/>
          <w:color w:val="000000" w:themeColor="text1"/>
        </w:rPr>
        <w:t>二</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建立绩效评价制度。财务负责组织本单位绩效评价工作，并将预算执行的效果和效率纳入业务科室和个人的考核和奖惩范围。财务编制绩效评价报告报预算管理领导小组审查，结果反馈给各业务科室，并按要求上报上级主管部门。</w:t>
      </w:r>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第三十</w:t>
      </w:r>
      <w:r w:rsidR="002A582A" w:rsidRPr="00621D2D">
        <w:rPr>
          <w:rFonts w:hint="eastAsia"/>
          <w:b/>
          <w:color w:val="000000" w:themeColor="text1"/>
        </w:rPr>
        <w:t>三</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加强绩效评价结果的运用。对于绩效评价结果较好的业务科室，在以后年度分配方面给予优先</w:t>
      </w:r>
      <w:r w:rsidRPr="00621D2D">
        <w:rPr>
          <w:rFonts w:cs="宋体-方正超大字符集" w:hint="eastAsia"/>
          <w:color w:val="000000" w:themeColor="text1"/>
        </w:rPr>
        <w:t>考虑；对于</w:t>
      </w:r>
      <w:r w:rsidRPr="00621D2D">
        <w:rPr>
          <w:rFonts w:hint="eastAsia"/>
          <w:color w:val="000000" w:themeColor="text1"/>
        </w:rPr>
        <w:t>绩效评价结果较差的业务科室，应进行整改，并对以后年度的项目立项和预算分配从严把关和控制。</w:t>
      </w:r>
    </w:p>
    <w:p w:rsidR="00175CCE" w:rsidRPr="00621D2D" w:rsidRDefault="00175CCE" w:rsidP="00150270">
      <w:pPr>
        <w:pStyle w:val="4"/>
        <w:rPr>
          <w:color w:val="000000" w:themeColor="text1"/>
        </w:rPr>
      </w:pPr>
      <w:bookmarkStart w:id="16" w:name="_Toc528689209"/>
      <w:r w:rsidRPr="00621D2D">
        <w:rPr>
          <w:rFonts w:hint="eastAsia"/>
          <w:color w:val="000000" w:themeColor="text1"/>
        </w:rPr>
        <w:t>内部审计监督管理</w:t>
      </w:r>
      <w:bookmarkEnd w:id="16"/>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第三十</w:t>
      </w:r>
      <w:r w:rsidR="002A582A" w:rsidRPr="00621D2D">
        <w:rPr>
          <w:rFonts w:hint="eastAsia"/>
          <w:b/>
          <w:color w:val="000000" w:themeColor="text1"/>
        </w:rPr>
        <w:t>四</w:t>
      </w:r>
      <w:r w:rsidRPr="00621D2D">
        <w:rPr>
          <w:rFonts w:hint="eastAsia"/>
          <w:b/>
          <w:color w:val="000000" w:themeColor="text1"/>
        </w:rPr>
        <w:t>条</w:t>
      </w:r>
      <w:r w:rsidR="00BA4697" w:rsidRPr="00621D2D">
        <w:rPr>
          <w:b/>
          <w:color w:val="000000" w:themeColor="text1"/>
        </w:rPr>
        <w:t xml:space="preserve">  </w:t>
      </w:r>
      <w:r w:rsidRPr="00621D2D">
        <w:rPr>
          <w:rFonts w:hint="eastAsia"/>
          <w:color w:val="000000" w:themeColor="text1"/>
        </w:rPr>
        <w:t>重点审计在预算编制过程中单位内部各科室间沟通协调是否充分，预算编制与资产配置是否相结合、与具体工作是否相对应；是否按照批复的额度和开支范围执行预算，进度是否合理，是否存在无预算、超预算支出等问题；决算编报是否真实、完整、准确、及时。</w:t>
      </w:r>
    </w:p>
    <w:p w:rsidR="00175CCE" w:rsidRPr="00621D2D" w:rsidRDefault="00175CCE" w:rsidP="00150270">
      <w:pPr>
        <w:pStyle w:val="4"/>
        <w:rPr>
          <w:color w:val="000000" w:themeColor="text1"/>
        </w:rPr>
      </w:pPr>
      <w:bookmarkStart w:id="17" w:name="_Toc528689210"/>
      <w:r w:rsidRPr="00621D2D">
        <w:rPr>
          <w:rFonts w:hint="eastAsia"/>
          <w:color w:val="000000" w:themeColor="text1"/>
        </w:rPr>
        <w:t>附则</w:t>
      </w:r>
      <w:bookmarkEnd w:id="17"/>
    </w:p>
    <w:p w:rsidR="00175CCE" w:rsidRPr="00621D2D" w:rsidRDefault="00175CCE" w:rsidP="00150270">
      <w:pPr>
        <w:pStyle w:val="71"/>
        <w:widowControl w:val="0"/>
        <w:ind w:firstLine="422"/>
        <w:rPr>
          <w:color w:val="000000" w:themeColor="text1"/>
        </w:rPr>
      </w:pPr>
      <w:r w:rsidRPr="00621D2D">
        <w:rPr>
          <w:rFonts w:hint="eastAsia"/>
          <w:b/>
          <w:color w:val="000000" w:themeColor="text1"/>
        </w:rPr>
        <w:t>第三十</w:t>
      </w:r>
      <w:r w:rsidR="002A582A" w:rsidRPr="00621D2D">
        <w:rPr>
          <w:rFonts w:hint="eastAsia"/>
          <w:b/>
          <w:color w:val="000000" w:themeColor="text1"/>
        </w:rPr>
        <w:t>五</w:t>
      </w:r>
      <w:r w:rsidRPr="00621D2D">
        <w:rPr>
          <w:rFonts w:hint="eastAsia"/>
          <w:b/>
          <w:color w:val="000000" w:themeColor="text1"/>
        </w:rPr>
        <w:t>条</w:t>
      </w:r>
      <w:r w:rsidR="00BA4697" w:rsidRPr="00621D2D">
        <w:rPr>
          <w:color w:val="000000" w:themeColor="text1"/>
        </w:rPr>
        <w:t xml:space="preserve">  </w:t>
      </w:r>
      <w:r w:rsidRPr="00621D2D">
        <w:rPr>
          <w:rFonts w:hint="eastAsia"/>
          <w:color w:val="000000" w:themeColor="text1"/>
        </w:rPr>
        <w:t>本制度由本单位财务部门负责解释。</w:t>
      </w:r>
    </w:p>
    <w:p w:rsidR="00600A5D" w:rsidRPr="00621D2D" w:rsidRDefault="00175CCE" w:rsidP="00150270">
      <w:pPr>
        <w:pStyle w:val="71"/>
        <w:widowControl w:val="0"/>
        <w:ind w:firstLine="422"/>
        <w:rPr>
          <w:color w:val="000000" w:themeColor="text1"/>
        </w:rPr>
      </w:pPr>
      <w:r w:rsidRPr="00621D2D">
        <w:rPr>
          <w:rFonts w:hint="eastAsia"/>
          <w:b/>
          <w:color w:val="000000" w:themeColor="text1"/>
        </w:rPr>
        <w:t>第三十</w:t>
      </w:r>
      <w:r w:rsidR="002A582A" w:rsidRPr="00621D2D">
        <w:rPr>
          <w:rFonts w:hint="eastAsia"/>
          <w:b/>
          <w:color w:val="000000" w:themeColor="text1"/>
        </w:rPr>
        <w:t>六</w:t>
      </w:r>
      <w:r w:rsidRPr="00621D2D">
        <w:rPr>
          <w:rFonts w:hint="eastAsia"/>
          <w:b/>
          <w:color w:val="000000" w:themeColor="text1"/>
        </w:rPr>
        <w:t>条</w:t>
      </w:r>
      <w:r w:rsidR="00BA4697" w:rsidRPr="00621D2D">
        <w:rPr>
          <w:color w:val="000000" w:themeColor="text1"/>
        </w:rPr>
        <w:t xml:space="preserve">  </w:t>
      </w:r>
      <w:r w:rsidRPr="00621D2D">
        <w:rPr>
          <w:rFonts w:hint="eastAsia"/>
          <w:color w:val="000000" w:themeColor="text1"/>
        </w:rPr>
        <w:t>本制度自发布之日起实施。</w:t>
      </w:r>
    </w:p>
    <w:p w:rsidR="00451E00" w:rsidRPr="00621D2D" w:rsidRDefault="00451E00" w:rsidP="00150270">
      <w:pPr>
        <w:pStyle w:val="a1"/>
        <w:widowControl w:val="0"/>
        <w:rPr>
          <w:color w:val="000000" w:themeColor="text1"/>
        </w:rPr>
        <w:sectPr w:rsidR="00451E00" w:rsidRPr="00621D2D" w:rsidSect="00ED7A5B">
          <w:pgSz w:w="10318" w:h="14570" w:code="13"/>
          <w:pgMar w:top="1440" w:right="1800" w:bottom="1440" w:left="1800" w:header="851" w:footer="992" w:gutter="0"/>
          <w:cols w:space="425"/>
          <w:docGrid w:type="lines" w:linePitch="312"/>
        </w:sectPr>
      </w:pPr>
    </w:p>
    <w:p w:rsidR="006871DB" w:rsidRPr="00621D2D" w:rsidRDefault="006871DB" w:rsidP="00150270">
      <w:pPr>
        <w:pStyle w:val="a1"/>
        <w:widowControl w:val="0"/>
        <w:rPr>
          <w:color w:val="000000" w:themeColor="text1"/>
        </w:rPr>
      </w:pPr>
      <w:bookmarkStart w:id="18" w:name="_Toc528689211"/>
      <w:r w:rsidRPr="00621D2D">
        <w:rPr>
          <w:rFonts w:hint="eastAsia"/>
          <w:color w:val="000000" w:themeColor="text1"/>
        </w:rPr>
        <w:t>部门预算三年规划编制及审批流程</w:t>
      </w:r>
      <w:bookmarkEnd w:id="18"/>
      <w:r w:rsidR="002E4DCE">
        <w:rPr>
          <w:rFonts w:hint="eastAsia"/>
          <w:color w:val="000000" w:themeColor="text1"/>
        </w:rPr>
        <w:t>图</w:t>
      </w:r>
    </w:p>
    <w:p w:rsidR="00FA570C" w:rsidRPr="00621D2D" w:rsidRDefault="00FA570C" w:rsidP="0002404C">
      <w:pPr>
        <w:widowControl w:val="0"/>
        <w:jc w:val="center"/>
        <w:rPr>
          <w:color w:val="000000" w:themeColor="text1"/>
        </w:rPr>
      </w:pPr>
      <w:bookmarkStart w:id="19" w:name="img_ysywsnghlct"/>
      <w:bookmarkEnd w:id="19"/>
    </w:p>
    <w:p w:rsidR="006871DB" w:rsidRPr="00621D2D" w:rsidRDefault="006871DB" w:rsidP="00150270">
      <w:pPr>
        <w:pStyle w:val="72"/>
        <w:widowControl w:val="0"/>
        <w:rPr>
          <w:color w:val="000000" w:themeColor="text1"/>
        </w:rPr>
      </w:pPr>
      <w:r w:rsidRPr="00621D2D">
        <w:rPr>
          <w:rFonts w:hint="eastAsia"/>
          <w:color w:val="000000" w:themeColor="text1"/>
        </w:rPr>
        <w:t>部门预算三年规划编制及审批业务流程节点说明：</w:t>
      </w:r>
    </w:p>
    <w:tbl>
      <w:tblPr>
        <w:tblStyle w:val="aa"/>
        <w:tblW w:w="684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5739"/>
      </w:tblGrid>
      <w:tr w:rsidR="002E4DCE" w:rsidRPr="002E4DCE" w:rsidTr="0002404C">
        <w:trPr>
          <w:trHeight w:val="284"/>
          <w:jc w:val="center"/>
        </w:trPr>
        <w:tc>
          <w:tcPr>
            <w:tcW w:w="6840" w:type="dxa"/>
            <w:gridSpan w:val="2"/>
          </w:tcPr>
          <w:p w:rsidR="000B0741" w:rsidRPr="002E4DCE" w:rsidRDefault="000B0741" w:rsidP="0002404C">
            <w:pPr>
              <w:widowControl w:val="0"/>
              <w:spacing w:line="240" w:lineRule="exact"/>
              <w:jc w:val="center"/>
              <w:rPr>
                <w:b/>
                <w:color w:val="000000" w:themeColor="text1"/>
              </w:rPr>
            </w:pPr>
            <w:r w:rsidRPr="002E4DCE">
              <w:rPr>
                <w:rFonts w:hint="eastAsia"/>
                <w:b/>
                <w:color w:val="000000" w:themeColor="text1"/>
              </w:rPr>
              <w:t>部门预算三年规划编制及审批业务流程节点说明</w:t>
            </w:r>
          </w:p>
          <w:p w:rsidR="000B0741" w:rsidRPr="002E4DCE" w:rsidRDefault="000B0741" w:rsidP="0002404C">
            <w:pPr>
              <w:widowControl w:val="0"/>
              <w:kinsoku w:val="0"/>
              <w:overflowPunct w:val="0"/>
              <w:autoSpaceDE w:val="0"/>
              <w:autoSpaceDN w:val="0"/>
              <w:adjustRightInd w:val="0"/>
              <w:snapToGrid w:val="0"/>
              <w:spacing w:line="240" w:lineRule="exact"/>
              <w:jc w:val="center"/>
              <w:rPr>
                <w:rFonts w:ascii="方正舒体" w:eastAsia="方正舒体" w:hAnsi="Adobe 明體 Std L"/>
                <w:color w:val="000000" w:themeColor="text1"/>
                <w:sz w:val="10"/>
                <w:szCs w:val="10"/>
              </w:rPr>
            </w:pPr>
            <w:r w:rsidRPr="002E4DCE">
              <w:rPr>
                <w:rFonts w:ascii="方正舒体" w:eastAsia="方正舒体" w:hAnsi="Adobe 明體 Std L" w:hint="eastAsia"/>
                <w:color w:val="000000" w:themeColor="text1"/>
                <w:sz w:val="10"/>
                <w:szCs w:val="10"/>
              </w:rPr>
              <w:t>（</w:t>
            </w:r>
            <w:r w:rsidRPr="002E4DCE">
              <w:rPr>
                <w:rFonts w:ascii="方正舒体" w:eastAsia="方正舒体" w:hAnsi="宋体" w:cs="宋体" w:hint="eastAsia"/>
                <w:color w:val="000000" w:themeColor="text1"/>
                <w:sz w:val="10"/>
                <w:szCs w:val="10"/>
              </w:rPr>
              <w:t>来</w:t>
            </w:r>
            <w:r w:rsidRPr="002E4DCE">
              <w:rPr>
                <w:rFonts w:ascii="方正舒体" w:eastAsia="方正舒体" w:hAnsi="Adobe 明體 Std L" w:cs="Adobe 明體 Std L" w:hint="eastAsia"/>
                <w:color w:val="000000" w:themeColor="text1"/>
                <w:sz w:val="10"/>
                <w:szCs w:val="10"/>
              </w:rPr>
              <w:t>源</w:t>
            </w:r>
            <w:r w:rsidRPr="002E4DCE">
              <w:rPr>
                <w:rFonts w:ascii="方正舒体" w:eastAsia="方正舒体" w:hAnsi="Adobe 明體 Std L" w:hint="eastAsia"/>
                <w:color w:val="000000" w:themeColor="text1"/>
                <w:sz w:val="10"/>
                <w:szCs w:val="10"/>
              </w:rPr>
              <w:t>：长春佳盟.</w:t>
            </w:r>
            <w:r w:rsidRPr="002E4DCE">
              <w:rPr>
                <w:rFonts w:ascii="方正舒体" w:eastAsia="方正舒体" w:hAnsiTheme="minorEastAsia" w:hint="eastAsia"/>
                <w:color w:val="000000" w:themeColor="text1"/>
                <w:sz w:val="10"/>
                <w:szCs w:val="10"/>
              </w:rPr>
              <w:t>长春</w:t>
            </w:r>
            <w:r w:rsidRPr="002E4DCE">
              <w:rPr>
                <w:rFonts w:ascii="方正舒体" w:eastAsia="方正舒体" w:hAnsi="Adobe 明體 Std L" w:hint="eastAsia"/>
                <w:color w:val="000000" w:themeColor="text1"/>
                <w:sz w:val="10"/>
                <w:szCs w:val="10"/>
              </w:rPr>
              <w:t>信邦</w:t>
            </w:r>
            <w:r w:rsidRPr="002E4DCE">
              <w:rPr>
                <w:rFonts w:ascii="方正舒体" w:eastAsia="方正舒体" w:hAnsi="宋体" w:cs="宋体" w:hint="eastAsia"/>
                <w:color w:val="000000" w:themeColor="text1"/>
                <w:sz w:val="10"/>
                <w:szCs w:val="10"/>
              </w:rPr>
              <w:t>内</w:t>
            </w:r>
            <w:r w:rsidRPr="002E4DCE">
              <w:rPr>
                <w:rFonts w:ascii="方正舒体" w:eastAsia="方正舒体" w:hAnsi="Adobe 明體 Std L" w:cs="Adobe 明體 Std L" w:hint="eastAsia"/>
                <w:color w:val="000000" w:themeColor="text1"/>
                <w:sz w:val="10"/>
                <w:szCs w:val="10"/>
              </w:rPr>
              <w:t>控公司</w:t>
            </w:r>
            <w:r w:rsidRPr="002E4DCE">
              <w:rPr>
                <w:rFonts w:ascii="方正舒体" w:eastAsia="方正舒体" w:hAnsi="Adobe 明體 Std L" w:hint="eastAsia"/>
                <w:color w:val="000000" w:themeColor="text1"/>
                <w:sz w:val="10"/>
                <w:szCs w:val="10"/>
              </w:rPr>
              <w:t>）</w:t>
            </w:r>
          </w:p>
        </w:tc>
      </w:tr>
      <w:tr w:rsidR="002E4DCE" w:rsidRPr="002E4DCE" w:rsidTr="0002404C">
        <w:trPr>
          <w:trHeight w:val="284"/>
          <w:jc w:val="center"/>
        </w:trPr>
        <w:tc>
          <w:tcPr>
            <w:tcW w:w="1101" w:type="dxa"/>
          </w:tcPr>
          <w:p w:rsidR="000B0741" w:rsidRPr="002E4DCE" w:rsidRDefault="000B0741" w:rsidP="0002404C">
            <w:pPr>
              <w:widowControl w:val="0"/>
              <w:kinsoku w:val="0"/>
              <w:overflowPunct w:val="0"/>
              <w:autoSpaceDE w:val="0"/>
              <w:autoSpaceDN w:val="0"/>
              <w:adjustRightInd w:val="0"/>
              <w:snapToGrid w:val="0"/>
              <w:spacing w:line="240" w:lineRule="exact"/>
              <w:jc w:val="center"/>
              <w:rPr>
                <w:b/>
                <w:color w:val="000000" w:themeColor="text1"/>
              </w:rPr>
            </w:pPr>
            <w:r w:rsidRPr="002E4DCE">
              <w:rPr>
                <w:rFonts w:hint="eastAsia"/>
                <w:b/>
                <w:color w:val="000000" w:themeColor="text1"/>
              </w:rPr>
              <w:t>流程节点</w:t>
            </w:r>
          </w:p>
        </w:tc>
        <w:tc>
          <w:tcPr>
            <w:tcW w:w="5739" w:type="dxa"/>
          </w:tcPr>
          <w:p w:rsidR="000B0741" w:rsidRPr="002E4DCE" w:rsidRDefault="000B0741" w:rsidP="0002404C">
            <w:pPr>
              <w:widowControl w:val="0"/>
              <w:kinsoku w:val="0"/>
              <w:overflowPunct w:val="0"/>
              <w:autoSpaceDE w:val="0"/>
              <w:autoSpaceDN w:val="0"/>
              <w:adjustRightInd w:val="0"/>
              <w:snapToGrid w:val="0"/>
              <w:spacing w:line="240" w:lineRule="exact"/>
              <w:jc w:val="center"/>
              <w:rPr>
                <w:b/>
                <w:color w:val="000000" w:themeColor="text1"/>
              </w:rPr>
            </w:pPr>
            <w:r w:rsidRPr="002E4DCE">
              <w:rPr>
                <w:rFonts w:hint="eastAsia"/>
                <w:b/>
                <w:color w:val="000000" w:themeColor="text1"/>
              </w:rPr>
              <w:t>流程节点描述</w:t>
            </w:r>
          </w:p>
        </w:tc>
      </w:tr>
      <w:tr w:rsidR="002E4DCE" w:rsidRPr="002E4DCE" w:rsidTr="0002404C">
        <w:trPr>
          <w:trHeight w:val="284"/>
          <w:jc w:val="center"/>
        </w:trPr>
        <w:tc>
          <w:tcPr>
            <w:tcW w:w="1101" w:type="dxa"/>
            <w:vMerge w:val="restart"/>
          </w:tcPr>
          <w:p w:rsidR="0002404C" w:rsidRPr="002E4DCE" w:rsidRDefault="000B0741" w:rsidP="0002404C">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三年</w:t>
            </w:r>
          </w:p>
          <w:p w:rsidR="0002404C" w:rsidRPr="002E4DCE" w:rsidRDefault="000B0741" w:rsidP="0002404C">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规划</w:t>
            </w:r>
          </w:p>
          <w:p w:rsidR="000B0741" w:rsidRPr="002E4DCE" w:rsidRDefault="000B0741" w:rsidP="0002404C">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编制</w:t>
            </w:r>
          </w:p>
        </w:tc>
        <w:tc>
          <w:tcPr>
            <w:tcW w:w="5739" w:type="dxa"/>
          </w:tcPr>
          <w:p w:rsidR="000B0741" w:rsidRPr="002E4DCE" w:rsidRDefault="000B0741" w:rsidP="0002404C">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财务科室按照上级主管部门或同级财政要求部署本单位三年预算规划的总体要求</w:t>
            </w:r>
            <w:r w:rsidR="00BF4F5C"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02404C">
        <w:trPr>
          <w:trHeight w:val="284"/>
          <w:jc w:val="center"/>
        </w:trPr>
        <w:tc>
          <w:tcPr>
            <w:tcW w:w="1101" w:type="dxa"/>
            <w:vMerge/>
          </w:tcPr>
          <w:p w:rsidR="000B0741" w:rsidRPr="002E4DCE" w:rsidRDefault="000B0741" w:rsidP="0002404C">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5739" w:type="dxa"/>
          </w:tcPr>
          <w:p w:rsidR="000B0741" w:rsidRPr="002E4DCE" w:rsidRDefault="000B0741" w:rsidP="0002404C">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业务科室根据总体要求并结合以前年度基本支出、项目支出等数据提出本科室的三年规划数</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02404C">
        <w:trPr>
          <w:trHeight w:val="284"/>
          <w:jc w:val="center"/>
        </w:trPr>
        <w:tc>
          <w:tcPr>
            <w:tcW w:w="1101" w:type="dxa"/>
            <w:vMerge w:val="restart"/>
          </w:tcPr>
          <w:p w:rsidR="0002404C" w:rsidRPr="002E4DCE" w:rsidRDefault="000B0741" w:rsidP="0002404C">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规划</w:t>
            </w:r>
          </w:p>
          <w:p w:rsidR="00F02457" w:rsidRPr="002E4DCE" w:rsidRDefault="000B0741" w:rsidP="0002404C">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审批</w:t>
            </w:r>
          </w:p>
          <w:p w:rsidR="000B0741" w:rsidRPr="002E4DCE" w:rsidRDefault="000B0741"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与调整</w:t>
            </w:r>
          </w:p>
        </w:tc>
        <w:tc>
          <w:tcPr>
            <w:tcW w:w="5739" w:type="dxa"/>
          </w:tcPr>
          <w:p w:rsidR="000B0741" w:rsidRPr="002E4DCE" w:rsidRDefault="000B0741" w:rsidP="0002404C">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业务科室编制完成后报财务进行初审，初审完成后财务汇总编制本单位部门预算三年规划，并上报预算管理领导小组，经审批后再上报上级主管部门或同级财政部门</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02404C">
        <w:trPr>
          <w:trHeight w:val="284"/>
          <w:jc w:val="center"/>
        </w:trPr>
        <w:tc>
          <w:tcPr>
            <w:tcW w:w="1101" w:type="dxa"/>
            <w:vMerge/>
          </w:tcPr>
          <w:p w:rsidR="000B0741" w:rsidRPr="002E4DCE" w:rsidRDefault="000B0741" w:rsidP="0002404C">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5739" w:type="dxa"/>
          </w:tcPr>
          <w:p w:rsidR="000B0741" w:rsidRPr="002E4DCE" w:rsidRDefault="000B0741" w:rsidP="0002404C">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本单位财务部门按照上报上级主管部门或同级财政部门的意见调整三年规划，调整后再次上报</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02404C">
        <w:trPr>
          <w:trHeight w:val="284"/>
          <w:jc w:val="center"/>
        </w:trPr>
        <w:tc>
          <w:tcPr>
            <w:tcW w:w="1101" w:type="dxa"/>
            <w:vMerge/>
          </w:tcPr>
          <w:p w:rsidR="000B0741" w:rsidRPr="002E4DCE" w:rsidRDefault="000B0741" w:rsidP="0002404C">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5739" w:type="dxa"/>
          </w:tcPr>
          <w:p w:rsidR="000B0741" w:rsidRPr="002E4DCE" w:rsidRDefault="000B0741" w:rsidP="0002404C">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经上级主管部门或同级财政部门审核审批后，本单位部门预算三年规划完成并归档管理。</w:t>
            </w:r>
          </w:p>
        </w:tc>
      </w:tr>
    </w:tbl>
    <w:p w:rsidR="00451E00" w:rsidRPr="00621D2D" w:rsidRDefault="00451E00" w:rsidP="00150270">
      <w:pPr>
        <w:pStyle w:val="a1"/>
        <w:widowControl w:val="0"/>
        <w:rPr>
          <w:color w:val="000000" w:themeColor="text1"/>
        </w:rPr>
        <w:sectPr w:rsidR="00451E00" w:rsidRPr="00621D2D" w:rsidSect="00ED7A5B">
          <w:pgSz w:w="10318" w:h="14570" w:code="13"/>
          <w:pgMar w:top="1440" w:right="1800" w:bottom="1440" w:left="1800" w:header="851" w:footer="992" w:gutter="0"/>
          <w:cols w:space="425"/>
          <w:docGrid w:type="lines" w:linePitch="312"/>
        </w:sectPr>
      </w:pPr>
    </w:p>
    <w:p w:rsidR="004966B6" w:rsidRPr="00621D2D" w:rsidRDefault="004966B6" w:rsidP="00150270">
      <w:pPr>
        <w:pStyle w:val="a1"/>
        <w:widowControl w:val="0"/>
        <w:rPr>
          <w:color w:val="000000" w:themeColor="text1"/>
        </w:rPr>
      </w:pPr>
      <w:bookmarkStart w:id="20" w:name="_Toc528689212"/>
      <w:r w:rsidRPr="00621D2D">
        <w:rPr>
          <w:rFonts w:hint="eastAsia"/>
          <w:color w:val="000000" w:themeColor="text1"/>
        </w:rPr>
        <w:t>预算编制、审批、执行业务流程</w:t>
      </w:r>
      <w:bookmarkEnd w:id="20"/>
      <w:r w:rsidR="002E4DCE">
        <w:rPr>
          <w:rFonts w:hint="eastAsia"/>
          <w:color w:val="000000" w:themeColor="text1"/>
        </w:rPr>
        <w:t>图</w:t>
      </w:r>
    </w:p>
    <w:p w:rsidR="00B86C1E" w:rsidRPr="00621D2D" w:rsidRDefault="00B86C1E" w:rsidP="0002404C">
      <w:pPr>
        <w:widowControl w:val="0"/>
        <w:jc w:val="center"/>
        <w:rPr>
          <w:color w:val="000000" w:themeColor="text1"/>
        </w:rPr>
      </w:pPr>
      <w:bookmarkStart w:id="21" w:name="img_ysbzspzxywlc"/>
      <w:bookmarkEnd w:id="21"/>
    </w:p>
    <w:p w:rsidR="006306AB" w:rsidRPr="00621D2D" w:rsidRDefault="006306AB" w:rsidP="00150270">
      <w:pPr>
        <w:pStyle w:val="71"/>
        <w:widowControl w:val="0"/>
        <w:rPr>
          <w:color w:val="000000" w:themeColor="text1"/>
        </w:rPr>
        <w:sectPr w:rsidR="006306AB" w:rsidRPr="00621D2D" w:rsidSect="00ED7A5B">
          <w:pgSz w:w="10318" w:h="14570" w:code="13"/>
          <w:pgMar w:top="1440" w:right="1800" w:bottom="1440" w:left="1800" w:header="851" w:footer="992" w:gutter="0"/>
          <w:cols w:space="425"/>
          <w:docGrid w:type="lines" w:linePitch="312"/>
        </w:sectPr>
      </w:pPr>
    </w:p>
    <w:p w:rsidR="00B86C1E" w:rsidRPr="00621D2D" w:rsidRDefault="00B86C1E" w:rsidP="00150270">
      <w:pPr>
        <w:pStyle w:val="72"/>
        <w:widowControl w:val="0"/>
        <w:rPr>
          <w:color w:val="000000" w:themeColor="text1"/>
        </w:rPr>
      </w:pPr>
      <w:r w:rsidRPr="00621D2D">
        <w:rPr>
          <w:rFonts w:hint="eastAsia"/>
          <w:color w:val="000000" w:themeColor="text1"/>
        </w:rPr>
        <w:t>预算编制、审批、执行业务流程关键环节说明：</w:t>
      </w:r>
    </w:p>
    <w:tbl>
      <w:tblPr>
        <w:tblStyle w:val="aa"/>
        <w:tblpPr w:leftFromText="180" w:rightFromText="180" w:vertAnchor="text" w:tblpX="-157" w:tblpY="1"/>
        <w:tblW w:w="70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218"/>
      </w:tblGrid>
      <w:tr w:rsidR="002E4DCE" w:rsidRPr="002E4DCE" w:rsidTr="00F02457">
        <w:trPr>
          <w:trHeight w:val="471"/>
        </w:trPr>
        <w:tc>
          <w:tcPr>
            <w:tcW w:w="7054" w:type="dxa"/>
            <w:gridSpan w:val="2"/>
          </w:tcPr>
          <w:p w:rsidR="00543FC8" w:rsidRPr="002E4DCE" w:rsidRDefault="00543FC8" w:rsidP="00150270">
            <w:pPr>
              <w:widowControl w:val="0"/>
              <w:jc w:val="center"/>
              <w:rPr>
                <w:b/>
                <w:color w:val="000000" w:themeColor="text1"/>
              </w:rPr>
            </w:pPr>
            <w:r w:rsidRPr="002E4DCE">
              <w:rPr>
                <w:rFonts w:hint="eastAsia"/>
                <w:b/>
                <w:color w:val="000000" w:themeColor="text1"/>
              </w:rPr>
              <w:t>预算编制、审批、执行业务流程关键环节说明</w:t>
            </w:r>
          </w:p>
          <w:p w:rsidR="00543FC8" w:rsidRPr="002E4DCE" w:rsidRDefault="00543FC8"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2E4DCE">
              <w:rPr>
                <w:rFonts w:ascii="方正舒体" w:eastAsia="方正舒体" w:hAnsi="Adobe 明體 Std L" w:hint="eastAsia"/>
                <w:color w:val="000000" w:themeColor="text1"/>
                <w:sz w:val="10"/>
                <w:szCs w:val="10"/>
              </w:rPr>
              <w:t>（</w:t>
            </w:r>
            <w:r w:rsidRPr="002E4DCE">
              <w:rPr>
                <w:rFonts w:ascii="方正舒体" w:eastAsia="方正舒体" w:hAnsi="宋体" w:cs="宋体" w:hint="eastAsia"/>
                <w:color w:val="000000" w:themeColor="text1"/>
                <w:sz w:val="10"/>
                <w:szCs w:val="10"/>
              </w:rPr>
              <w:t>来</w:t>
            </w:r>
            <w:r w:rsidRPr="002E4DCE">
              <w:rPr>
                <w:rFonts w:ascii="方正舒体" w:eastAsia="方正舒体" w:hAnsi="Adobe 明體 Std L" w:cs="Adobe 明體 Std L" w:hint="eastAsia"/>
                <w:color w:val="000000" w:themeColor="text1"/>
                <w:sz w:val="10"/>
                <w:szCs w:val="10"/>
              </w:rPr>
              <w:t>源</w:t>
            </w:r>
            <w:r w:rsidRPr="002E4DCE">
              <w:rPr>
                <w:rFonts w:ascii="方正舒体" w:eastAsia="方正舒体" w:hAnsi="Adobe 明體 Std L" w:hint="eastAsia"/>
                <w:color w:val="000000" w:themeColor="text1"/>
                <w:sz w:val="10"/>
                <w:szCs w:val="10"/>
              </w:rPr>
              <w:t>：长春佳盟.</w:t>
            </w:r>
            <w:r w:rsidRPr="002E4DCE">
              <w:rPr>
                <w:rFonts w:ascii="方正舒体" w:eastAsia="方正舒体" w:hAnsiTheme="minorEastAsia" w:hint="eastAsia"/>
                <w:color w:val="000000" w:themeColor="text1"/>
                <w:sz w:val="10"/>
                <w:szCs w:val="10"/>
              </w:rPr>
              <w:t>长春</w:t>
            </w:r>
            <w:r w:rsidRPr="002E4DCE">
              <w:rPr>
                <w:rFonts w:ascii="方正舒体" w:eastAsia="方正舒体" w:hAnsi="Adobe 明體 Std L" w:hint="eastAsia"/>
                <w:color w:val="000000" w:themeColor="text1"/>
                <w:sz w:val="10"/>
                <w:szCs w:val="10"/>
              </w:rPr>
              <w:t>信邦</w:t>
            </w:r>
            <w:r w:rsidRPr="002E4DCE">
              <w:rPr>
                <w:rFonts w:ascii="方正舒体" w:eastAsia="方正舒体" w:hAnsi="宋体" w:cs="宋体" w:hint="eastAsia"/>
                <w:color w:val="000000" w:themeColor="text1"/>
                <w:sz w:val="10"/>
                <w:szCs w:val="10"/>
              </w:rPr>
              <w:t>内</w:t>
            </w:r>
            <w:r w:rsidRPr="002E4DCE">
              <w:rPr>
                <w:rFonts w:ascii="方正舒体" w:eastAsia="方正舒体" w:hAnsi="Adobe 明體 Std L" w:cs="Adobe 明體 Std L" w:hint="eastAsia"/>
                <w:color w:val="000000" w:themeColor="text1"/>
                <w:sz w:val="10"/>
                <w:szCs w:val="10"/>
              </w:rPr>
              <w:t>控公司</w:t>
            </w:r>
            <w:r w:rsidRPr="002E4DCE">
              <w:rPr>
                <w:rFonts w:ascii="方正舒体" w:eastAsia="方正舒体" w:hAnsi="Adobe 明體 Std L" w:hint="eastAsia"/>
                <w:color w:val="000000" w:themeColor="text1"/>
                <w:sz w:val="10"/>
                <w:szCs w:val="10"/>
              </w:rPr>
              <w:t>）</w:t>
            </w:r>
          </w:p>
        </w:tc>
      </w:tr>
      <w:tr w:rsidR="002E4DCE" w:rsidRPr="002E4DCE" w:rsidTr="00F02457">
        <w:trPr>
          <w:trHeight w:val="318"/>
        </w:trPr>
        <w:tc>
          <w:tcPr>
            <w:tcW w:w="836" w:type="dxa"/>
          </w:tcPr>
          <w:p w:rsidR="00543FC8" w:rsidRPr="002E4DCE" w:rsidRDefault="00543FC8" w:rsidP="00150270">
            <w:pPr>
              <w:widowControl w:val="0"/>
              <w:kinsoku w:val="0"/>
              <w:overflowPunct w:val="0"/>
              <w:autoSpaceDE w:val="0"/>
              <w:autoSpaceDN w:val="0"/>
              <w:adjustRightInd w:val="0"/>
              <w:snapToGrid w:val="0"/>
              <w:jc w:val="center"/>
              <w:rPr>
                <w:b/>
                <w:color w:val="000000" w:themeColor="text1"/>
              </w:rPr>
            </w:pPr>
            <w:r w:rsidRPr="002E4DCE">
              <w:rPr>
                <w:rFonts w:hint="eastAsia"/>
                <w:b/>
                <w:color w:val="000000" w:themeColor="text1"/>
              </w:rPr>
              <w:t>节点</w:t>
            </w:r>
          </w:p>
        </w:tc>
        <w:tc>
          <w:tcPr>
            <w:tcW w:w="6218" w:type="dxa"/>
          </w:tcPr>
          <w:p w:rsidR="00543FC8" w:rsidRPr="002E4DCE" w:rsidRDefault="00543FC8" w:rsidP="00150270">
            <w:pPr>
              <w:widowControl w:val="0"/>
              <w:kinsoku w:val="0"/>
              <w:overflowPunct w:val="0"/>
              <w:autoSpaceDE w:val="0"/>
              <w:autoSpaceDN w:val="0"/>
              <w:adjustRightInd w:val="0"/>
              <w:snapToGrid w:val="0"/>
              <w:jc w:val="center"/>
              <w:rPr>
                <w:b/>
                <w:color w:val="000000" w:themeColor="text1"/>
              </w:rPr>
            </w:pPr>
            <w:r w:rsidRPr="002E4DCE">
              <w:rPr>
                <w:rFonts w:hint="eastAsia"/>
                <w:b/>
                <w:color w:val="000000" w:themeColor="text1"/>
              </w:rPr>
              <w:t>流程节点描述</w:t>
            </w:r>
          </w:p>
        </w:tc>
      </w:tr>
      <w:tr w:rsidR="002E4DCE" w:rsidRPr="002E4DCE" w:rsidTr="00F02457">
        <w:trPr>
          <w:trHeight w:val="70"/>
        </w:trPr>
        <w:tc>
          <w:tcPr>
            <w:tcW w:w="836" w:type="dxa"/>
            <w:vMerge w:val="restart"/>
          </w:tcPr>
          <w:p w:rsidR="00044423" w:rsidRPr="002E4DCE" w:rsidRDefault="00044423"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单位预算草案编制阶段</w:t>
            </w:r>
          </w:p>
        </w:tc>
        <w:tc>
          <w:tcPr>
            <w:tcW w:w="6218" w:type="dxa"/>
          </w:tcPr>
          <w:p w:rsidR="00044423" w:rsidRPr="002E4DCE" w:rsidRDefault="00044423"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上级主管部门应按同级财政部门预算年度部门预算编制原则、内容、方法、要求部署本单位和所属单位预算编报工作，提出本单位预算编制总体要求</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F02457">
        <w:trPr>
          <w:trHeight w:val="406"/>
        </w:trPr>
        <w:tc>
          <w:tcPr>
            <w:tcW w:w="836" w:type="dxa"/>
            <w:vMerge/>
          </w:tcPr>
          <w:p w:rsidR="00044423" w:rsidRPr="002E4DCE" w:rsidRDefault="00044423"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18" w:type="dxa"/>
          </w:tcPr>
          <w:p w:rsidR="00044423" w:rsidRPr="002E4DCE" w:rsidRDefault="00044423"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财务按上级主管部门下达的预算编制原则、内容、方法、要求部署本单位预算编报工作，提出本单位和单位预算编制总体要求</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F02457">
        <w:trPr>
          <w:trHeight w:val="70"/>
        </w:trPr>
        <w:tc>
          <w:tcPr>
            <w:tcW w:w="836" w:type="dxa"/>
            <w:vMerge/>
          </w:tcPr>
          <w:p w:rsidR="00044423" w:rsidRPr="002E4DCE" w:rsidRDefault="00044423"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18" w:type="dxa"/>
          </w:tcPr>
          <w:p w:rsidR="00044423" w:rsidRPr="002E4DCE" w:rsidRDefault="00044423"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业务科室按照预算编制要求，根据本科室或本岗位预算年度工作计划和经济活动内容，对完成各项工作任务所需的基本支出和项目支出进行合理测算，提出预算建议数</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F02457">
        <w:trPr>
          <w:trHeight w:val="70"/>
        </w:trPr>
        <w:tc>
          <w:tcPr>
            <w:tcW w:w="836" w:type="dxa"/>
            <w:vMerge/>
          </w:tcPr>
          <w:p w:rsidR="00044423" w:rsidRPr="002E4DCE" w:rsidRDefault="00044423"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18" w:type="dxa"/>
          </w:tcPr>
          <w:p w:rsidR="00044423" w:rsidRPr="002E4DCE" w:rsidRDefault="00044423"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财务对业务科室提交的预算建议数，根据业务科室的具体工作计划、工作安排及资金额度的合理性进行审核后，上报上级主管部门审核</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F02457">
        <w:trPr>
          <w:trHeight w:val="70"/>
        </w:trPr>
        <w:tc>
          <w:tcPr>
            <w:tcW w:w="836" w:type="dxa"/>
            <w:vMerge/>
          </w:tcPr>
          <w:p w:rsidR="00044423" w:rsidRPr="002E4DCE" w:rsidRDefault="00044423"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18" w:type="dxa"/>
          </w:tcPr>
          <w:p w:rsidR="00044423" w:rsidRPr="002E4DCE" w:rsidRDefault="00044423"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财务对各项基本支出和项目支出预算是否符合人员定额、实物定额等标准、是否符合严格控制“三公经费”、差旅费、会议费、培训费、一般性支出等政策要求，是否建立预算绩效管理目标等合规性要求进行审核，并形成本部门预算草案</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F02457">
        <w:trPr>
          <w:trHeight w:val="70"/>
        </w:trPr>
        <w:tc>
          <w:tcPr>
            <w:tcW w:w="836" w:type="dxa"/>
            <w:vMerge/>
          </w:tcPr>
          <w:p w:rsidR="00044423" w:rsidRPr="002E4DCE" w:rsidRDefault="00044423"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18" w:type="dxa"/>
          </w:tcPr>
          <w:p w:rsidR="00044423" w:rsidRPr="002E4DCE" w:rsidRDefault="00044423"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财务将预算草案上报预算管理领导小组审批。对建设工程、大型修缮、信息化项目及大宗物资采购等重大事项，应按要求对业务事项的目的、方案的可行性、计划的科学性及金额的合理性等方面进行综合立项</w:t>
            </w:r>
            <w:r w:rsidRPr="002E4DCE">
              <w:rPr>
                <w:rFonts w:cs="宋体-方正超大字符集" w:hint="eastAsia"/>
                <w:color w:val="404040" w:themeColor="text1" w:themeTint="BF"/>
                <w14:textFill>
                  <w14:solidFill>
                    <w14:schemeClr w14:val="tx1">
                      <w14:alpha w14:val="25000"/>
                      <w14:lumMod w14:val="75000"/>
                      <w14:lumOff w14:val="25000"/>
                    </w14:schemeClr>
                  </w14:solidFill>
                </w14:textFill>
              </w:rPr>
              <w:t>评审</w:t>
            </w:r>
            <w:r w:rsidR="00772363" w:rsidRPr="002E4DCE">
              <w:rPr>
                <w:rFonts w:cs="宋体-方正超大字符集"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F02457">
        <w:trPr>
          <w:trHeight w:val="70"/>
        </w:trPr>
        <w:tc>
          <w:tcPr>
            <w:tcW w:w="836" w:type="dxa"/>
            <w:vMerge w:val="restart"/>
          </w:tcPr>
          <w:p w:rsidR="00152587" w:rsidRPr="002E4DCE" w:rsidRDefault="0015258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预算审核审批</w:t>
            </w:r>
          </w:p>
        </w:tc>
        <w:tc>
          <w:tcPr>
            <w:tcW w:w="6218" w:type="dxa"/>
          </w:tcPr>
          <w:p w:rsidR="00152587" w:rsidRPr="002E4DCE" w:rsidRDefault="0015258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经预算管理领导小组批准的预算草案，由上级主管部门报送同级财政部门</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F02457">
        <w:trPr>
          <w:trHeight w:val="70"/>
        </w:trPr>
        <w:tc>
          <w:tcPr>
            <w:tcW w:w="836" w:type="dxa"/>
            <w:vMerge/>
          </w:tcPr>
          <w:p w:rsidR="00152587" w:rsidRPr="002E4DCE" w:rsidRDefault="0015258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18" w:type="dxa"/>
          </w:tcPr>
          <w:p w:rsidR="00152587" w:rsidRPr="002E4DCE" w:rsidRDefault="0015258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财政审批预算后对单位下达预算批复；本单位按照财政批复的预算控制数进行内部预算分解和审批下达各科室</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r w:rsidRPr="002E4DCE">
              <w:rPr>
                <w:rFonts w:hint="eastAsia"/>
                <w:color w:val="404040" w:themeColor="text1" w:themeTint="BF"/>
                <w14:textFill>
                  <w14:solidFill>
                    <w14:schemeClr w14:val="tx1">
                      <w14:alpha w14:val="25000"/>
                      <w14:lumMod w14:val="75000"/>
                      <w14:lumOff w14:val="25000"/>
                    </w14:schemeClr>
                  </w14:solidFill>
                </w14:textFill>
              </w:rPr>
              <w:t xml:space="preserve"> </w:t>
            </w:r>
          </w:p>
        </w:tc>
      </w:tr>
      <w:tr w:rsidR="002E4DCE" w:rsidRPr="002E4DCE" w:rsidTr="00F02457">
        <w:trPr>
          <w:trHeight w:val="70"/>
        </w:trPr>
        <w:tc>
          <w:tcPr>
            <w:tcW w:w="836" w:type="dxa"/>
            <w:vMerge w:val="restart"/>
          </w:tcPr>
          <w:p w:rsidR="00152587" w:rsidRPr="002E4DCE" w:rsidRDefault="0015258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执行和绩效考评</w:t>
            </w:r>
          </w:p>
        </w:tc>
        <w:tc>
          <w:tcPr>
            <w:tcW w:w="6218" w:type="dxa"/>
          </w:tcPr>
          <w:p w:rsidR="00152587" w:rsidRPr="002E4DCE" w:rsidRDefault="0015258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各科室再细化后整理上报同级财政部门，经财政批复后下达各业务科室</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F02457">
        <w:trPr>
          <w:trHeight w:val="70"/>
        </w:trPr>
        <w:tc>
          <w:tcPr>
            <w:tcW w:w="836" w:type="dxa"/>
            <w:vMerge/>
          </w:tcPr>
          <w:p w:rsidR="00152587" w:rsidRPr="002E4DCE" w:rsidRDefault="0015258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18" w:type="dxa"/>
          </w:tcPr>
          <w:p w:rsidR="00152587" w:rsidRPr="002E4DCE" w:rsidRDefault="0015258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业务科室按预算批复指标严格执行预算项目和事项，财务科室定期汇总分析预算执行情况并上交分析报告，实施预算绩效考评。</w:t>
            </w:r>
          </w:p>
        </w:tc>
      </w:tr>
    </w:tbl>
    <w:p w:rsidR="00D034C4" w:rsidRPr="00621D2D" w:rsidRDefault="00D034C4" w:rsidP="00150270">
      <w:pPr>
        <w:pStyle w:val="71"/>
        <w:widowControl w:val="0"/>
        <w:rPr>
          <w:color w:val="000000" w:themeColor="text1"/>
        </w:rPr>
      </w:pPr>
    </w:p>
    <w:p w:rsidR="006306AB" w:rsidRPr="00621D2D" w:rsidRDefault="006306AB" w:rsidP="00150270">
      <w:pPr>
        <w:pStyle w:val="a1"/>
        <w:widowControl w:val="0"/>
        <w:rPr>
          <w:color w:val="000000" w:themeColor="text1"/>
        </w:rPr>
        <w:sectPr w:rsidR="006306AB" w:rsidRPr="00621D2D" w:rsidSect="00ED7A5B">
          <w:pgSz w:w="10318" w:h="14570" w:code="13"/>
          <w:pgMar w:top="1440" w:right="1800" w:bottom="1440" w:left="1800" w:header="851" w:footer="992" w:gutter="0"/>
          <w:cols w:space="425"/>
          <w:docGrid w:type="lines" w:linePitch="312"/>
        </w:sectPr>
      </w:pPr>
    </w:p>
    <w:p w:rsidR="00412075" w:rsidRPr="00621D2D" w:rsidRDefault="00412075" w:rsidP="00150270">
      <w:pPr>
        <w:pStyle w:val="a1"/>
        <w:widowControl w:val="0"/>
        <w:rPr>
          <w:color w:val="000000" w:themeColor="text1"/>
        </w:rPr>
      </w:pPr>
      <w:bookmarkStart w:id="22" w:name="_Toc528689213"/>
      <w:r w:rsidRPr="00621D2D">
        <w:rPr>
          <w:rFonts w:hint="eastAsia"/>
          <w:color w:val="000000" w:themeColor="text1"/>
        </w:rPr>
        <w:t>预算分解审批流程图</w:t>
      </w:r>
      <w:bookmarkEnd w:id="22"/>
    </w:p>
    <w:p w:rsidR="00412075" w:rsidRPr="00621D2D" w:rsidRDefault="00412075" w:rsidP="009A4BE8">
      <w:pPr>
        <w:widowControl w:val="0"/>
        <w:jc w:val="center"/>
        <w:rPr>
          <w:color w:val="000000" w:themeColor="text1"/>
        </w:rPr>
      </w:pPr>
      <w:bookmarkStart w:id="23" w:name="img_ysywnbysfjsplc"/>
      <w:bookmarkEnd w:id="23"/>
    </w:p>
    <w:p w:rsidR="002D5531" w:rsidRPr="00621D2D" w:rsidRDefault="00A956D9" w:rsidP="00150270">
      <w:pPr>
        <w:pStyle w:val="72"/>
        <w:widowControl w:val="0"/>
        <w:rPr>
          <w:color w:val="000000" w:themeColor="text1"/>
        </w:rPr>
      </w:pPr>
      <w:r w:rsidRPr="00621D2D">
        <w:rPr>
          <w:rFonts w:hint="eastAsia"/>
          <w:color w:val="000000" w:themeColor="text1"/>
        </w:rPr>
        <w:t>预算分解审批下达业务流程节点说明</w:t>
      </w:r>
      <w:r w:rsidR="00B12552" w:rsidRPr="00621D2D">
        <w:rPr>
          <w:rFonts w:hint="eastAsia"/>
          <w:color w:val="000000" w:themeColor="text1"/>
        </w:rPr>
        <w:t>：</w:t>
      </w:r>
    </w:p>
    <w:tbl>
      <w:tblPr>
        <w:tblStyle w:val="aa"/>
        <w:tblW w:w="765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012"/>
        <w:gridCol w:w="6643"/>
      </w:tblGrid>
      <w:tr w:rsidR="002E4DCE" w:rsidRPr="002E4DCE" w:rsidTr="009A4BE8">
        <w:trPr>
          <w:trHeight w:val="284"/>
          <w:jc w:val="center"/>
        </w:trPr>
        <w:tc>
          <w:tcPr>
            <w:tcW w:w="7655" w:type="dxa"/>
            <w:gridSpan w:val="2"/>
          </w:tcPr>
          <w:p w:rsidR="00A956D9" w:rsidRPr="002E4DCE" w:rsidRDefault="00A956D9" w:rsidP="00F02457">
            <w:pPr>
              <w:widowControl w:val="0"/>
              <w:spacing w:line="240" w:lineRule="exact"/>
              <w:jc w:val="center"/>
              <w:rPr>
                <w:b/>
                <w:color w:val="000000" w:themeColor="text1"/>
              </w:rPr>
            </w:pPr>
            <w:r w:rsidRPr="002E4DCE">
              <w:rPr>
                <w:rFonts w:hint="eastAsia"/>
                <w:b/>
                <w:color w:val="000000" w:themeColor="text1"/>
              </w:rPr>
              <w:t>预算分解审批下达业务流程节点说明</w:t>
            </w:r>
          </w:p>
          <w:p w:rsidR="00A956D9" w:rsidRPr="002E4DCE" w:rsidRDefault="00A956D9" w:rsidP="00F02457">
            <w:pPr>
              <w:widowControl w:val="0"/>
              <w:kinsoku w:val="0"/>
              <w:overflowPunct w:val="0"/>
              <w:autoSpaceDE w:val="0"/>
              <w:autoSpaceDN w:val="0"/>
              <w:adjustRightInd w:val="0"/>
              <w:snapToGrid w:val="0"/>
              <w:spacing w:line="240" w:lineRule="exact"/>
              <w:jc w:val="center"/>
              <w:rPr>
                <w:rFonts w:ascii="方正舒体" w:eastAsia="方正舒体" w:hAnsi="Adobe 明體 Std L"/>
                <w:color w:val="000000" w:themeColor="text1"/>
                <w:sz w:val="10"/>
                <w:szCs w:val="10"/>
              </w:rPr>
            </w:pPr>
            <w:r w:rsidRPr="002E4DCE">
              <w:rPr>
                <w:rFonts w:ascii="方正舒体" w:eastAsia="方正舒体" w:hAnsi="Adobe 明體 Std L" w:hint="eastAsia"/>
                <w:color w:val="000000" w:themeColor="text1"/>
                <w:sz w:val="10"/>
                <w:szCs w:val="10"/>
              </w:rPr>
              <w:t>（</w:t>
            </w:r>
            <w:r w:rsidRPr="002E4DCE">
              <w:rPr>
                <w:rFonts w:ascii="方正舒体" w:eastAsia="方正舒体" w:hAnsi="宋体" w:cs="宋体" w:hint="eastAsia"/>
                <w:color w:val="000000" w:themeColor="text1"/>
                <w:sz w:val="10"/>
                <w:szCs w:val="10"/>
              </w:rPr>
              <w:t>来</w:t>
            </w:r>
            <w:r w:rsidRPr="002E4DCE">
              <w:rPr>
                <w:rFonts w:ascii="方正舒体" w:eastAsia="方正舒体" w:hAnsi="Adobe 明體 Std L" w:cs="Adobe 明體 Std L" w:hint="eastAsia"/>
                <w:color w:val="000000" w:themeColor="text1"/>
                <w:sz w:val="10"/>
                <w:szCs w:val="10"/>
              </w:rPr>
              <w:t>源</w:t>
            </w:r>
            <w:r w:rsidRPr="002E4DCE">
              <w:rPr>
                <w:rFonts w:ascii="方正舒体" w:eastAsia="方正舒体" w:hAnsi="Adobe 明體 Std L" w:hint="eastAsia"/>
                <w:color w:val="000000" w:themeColor="text1"/>
                <w:sz w:val="10"/>
                <w:szCs w:val="10"/>
              </w:rPr>
              <w:t>：长春佳盟.</w:t>
            </w:r>
            <w:r w:rsidRPr="002E4DCE">
              <w:rPr>
                <w:rFonts w:ascii="方正舒体" w:eastAsia="方正舒体" w:hAnsiTheme="minorEastAsia" w:hint="eastAsia"/>
                <w:color w:val="000000" w:themeColor="text1"/>
                <w:sz w:val="10"/>
                <w:szCs w:val="10"/>
              </w:rPr>
              <w:t>长春</w:t>
            </w:r>
            <w:r w:rsidRPr="002E4DCE">
              <w:rPr>
                <w:rFonts w:ascii="方正舒体" w:eastAsia="方正舒体" w:hAnsi="Adobe 明體 Std L" w:hint="eastAsia"/>
                <w:color w:val="000000" w:themeColor="text1"/>
                <w:sz w:val="10"/>
                <w:szCs w:val="10"/>
              </w:rPr>
              <w:t>信邦</w:t>
            </w:r>
            <w:r w:rsidRPr="002E4DCE">
              <w:rPr>
                <w:rFonts w:ascii="方正舒体" w:eastAsia="方正舒体" w:hAnsi="宋体" w:cs="宋体" w:hint="eastAsia"/>
                <w:color w:val="000000" w:themeColor="text1"/>
                <w:sz w:val="10"/>
                <w:szCs w:val="10"/>
              </w:rPr>
              <w:t>内</w:t>
            </w:r>
            <w:r w:rsidRPr="002E4DCE">
              <w:rPr>
                <w:rFonts w:ascii="方正舒体" w:eastAsia="方正舒体" w:hAnsi="Adobe 明體 Std L" w:cs="Adobe 明體 Std L" w:hint="eastAsia"/>
                <w:color w:val="000000" w:themeColor="text1"/>
                <w:sz w:val="10"/>
                <w:szCs w:val="10"/>
              </w:rPr>
              <w:t>控公司</w:t>
            </w:r>
            <w:r w:rsidRPr="002E4DCE">
              <w:rPr>
                <w:rFonts w:ascii="方正舒体" w:eastAsia="方正舒体" w:hAnsi="Adobe 明體 Std L" w:hint="eastAsia"/>
                <w:color w:val="000000" w:themeColor="text1"/>
                <w:sz w:val="10"/>
                <w:szCs w:val="10"/>
              </w:rPr>
              <w:t>）</w:t>
            </w:r>
          </w:p>
        </w:tc>
      </w:tr>
      <w:tr w:rsidR="002E4DCE" w:rsidRPr="002E4DCE" w:rsidTr="009A4BE8">
        <w:trPr>
          <w:trHeight w:val="284"/>
          <w:jc w:val="center"/>
        </w:trPr>
        <w:tc>
          <w:tcPr>
            <w:tcW w:w="1012" w:type="dxa"/>
          </w:tcPr>
          <w:p w:rsidR="00A956D9" w:rsidRPr="002E4DCE" w:rsidRDefault="00A956D9" w:rsidP="00F02457">
            <w:pPr>
              <w:widowControl w:val="0"/>
              <w:kinsoku w:val="0"/>
              <w:overflowPunct w:val="0"/>
              <w:autoSpaceDE w:val="0"/>
              <w:autoSpaceDN w:val="0"/>
              <w:adjustRightInd w:val="0"/>
              <w:snapToGrid w:val="0"/>
              <w:spacing w:line="240" w:lineRule="exact"/>
              <w:jc w:val="center"/>
              <w:rPr>
                <w:b/>
                <w:color w:val="000000" w:themeColor="text1"/>
              </w:rPr>
            </w:pPr>
            <w:r w:rsidRPr="002E4DCE">
              <w:rPr>
                <w:rFonts w:hint="eastAsia"/>
                <w:b/>
                <w:color w:val="000000" w:themeColor="text1"/>
              </w:rPr>
              <w:t>节点</w:t>
            </w:r>
          </w:p>
        </w:tc>
        <w:tc>
          <w:tcPr>
            <w:tcW w:w="6643" w:type="dxa"/>
          </w:tcPr>
          <w:p w:rsidR="00A956D9" w:rsidRPr="002E4DCE" w:rsidRDefault="00A956D9" w:rsidP="00F02457">
            <w:pPr>
              <w:widowControl w:val="0"/>
              <w:kinsoku w:val="0"/>
              <w:overflowPunct w:val="0"/>
              <w:autoSpaceDE w:val="0"/>
              <w:autoSpaceDN w:val="0"/>
              <w:adjustRightInd w:val="0"/>
              <w:snapToGrid w:val="0"/>
              <w:spacing w:line="240" w:lineRule="exact"/>
              <w:jc w:val="center"/>
              <w:rPr>
                <w:b/>
                <w:color w:val="000000" w:themeColor="text1"/>
              </w:rPr>
            </w:pPr>
            <w:r w:rsidRPr="002E4DCE">
              <w:rPr>
                <w:rFonts w:hint="eastAsia"/>
                <w:b/>
                <w:color w:val="000000" w:themeColor="text1"/>
              </w:rPr>
              <w:t>流程节点描述</w:t>
            </w:r>
          </w:p>
        </w:tc>
      </w:tr>
      <w:tr w:rsidR="002E4DCE" w:rsidRPr="002E4DCE" w:rsidTr="009A4BE8">
        <w:trPr>
          <w:trHeight w:val="284"/>
          <w:jc w:val="center"/>
        </w:trPr>
        <w:tc>
          <w:tcPr>
            <w:tcW w:w="1012" w:type="dxa"/>
            <w:vMerge w:val="restart"/>
          </w:tcPr>
          <w:p w:rsidR="00A956D9" w:rsidRPr="002E4DCE" w:rsidRDefault="00A956D9"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分解预算指标方案</w:t>
            </w:r>
          </w:p>
        </w:tc>
        <w:tc>
          <w:tcPr>
            <w:tcW w:w="6643" w:type="dxa"/>
          </w:tcPr>
          <w:p w:rsidR="00A956D9" w:rsidRPr="002E4DCE" w:rsidRDefault="00A956D9"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财政部门批复本单位预算指标后，本单位预算领导小组研究确认预算分解细化方案，再经本单位财务科室对该方案进行指标、项目的细化分解</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9A4BE8">
        <w:trPr>
          <w:trHeight w:val="284"/>
          <w:jc w:val="center"/>
        </w:trPr>
        <w:tc>
          <w:tcPr>
            <w:tcW w:w="1012" w:type="dxa"/>
            <w:vMerge/>
          </w:tcPr>
          <w:p w:rsidR="00A956D9" w:rsidRPr="002E4DCE" w:rsidRDefault="00A956D9"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643" w:type="dxa"/>
          </w:tcPr>
          <w:p w:rsidR="00A956D9" w:rsidRPr="002E4DCE" w:rsidRDefault="00A956D9"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财务科室将细化后的预算方案报预算领导小组审批</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9A4BE8">
        <w:trPr>
          <w:trHeight w:val="284"/>
          <w:jc w:val="center"/>
        </w:trPr>
        <w:tc>
          <w:tcPr>
            <w:tcW w:w="1012" w:type="dxa"/>
            <w:vMerge w:val="restart"/>
          </w:tcPr>
          <w:p w:rsidR="00422485" w:rsidRPr="002E4DCE" w:rsidRDefault="00422485"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审批</w:t>
            </w:r>
            <w:r w:rsidR="000F6279" w:rsidRPr="002E4DCE">
              <w:rPr>
                <w:rFonts w:hint="eastAsia"/>
                <w:color w:val="404040" w:themeColor="text1" w:themeTint="BF"/>
                <w14:textFill>
                  <w14:solidFill>
                    <w14:schemeClr w14:val="tx1">
                      <w14:alpha w14:val="25000"/>
                      <w14:lumMod w14:val="75000"/>
                      <w14:lumOff w14:val="25000"/>
                    </w14:schemeClr>
                  </w14:solidFill>
                </w14:textFill>
              </w:rPr>
              <w:t>预算</w:t>
            </w:r>
            <w:r w:rsidRPr="002E4DCE">
              <w:rPr>
                <w:rFonts w:hint="eastAsia"/>
                <w:color w:val="404040" w:themeColor="text1" w:themeTint="BF"/>
                <w14:textFill>
                  <w14:solidFill>
                    <w14:schemeClr w14:val="tx1">
                      <w14:alpha w14:val="25000"/>
                      <w14:lumMod w14:val="75000"/>
                      <w14:lumOff w14:val="25000"/>
                    </w14:schemeClr>
                  </w14:solidFill>
                </w14:textFill>
              </w:rPr>
              <w:t>方案</w:t>
            </w:r>
          </w:p>
        </w:tc>
        <w:tc>
          <w:tcPr>
            <w:tcW w:w="6643" w:type="dxa"/>
          </w:tcPr>
          <w:p w:rsidR="00422485" w:rsidRPr="002E4DCE" w:rsidRDefault="00422485"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经预算领导小组审批后下达预算指标，经业务科室调整细化后上报财务科室形成预算内部分解草案</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9A4BE8">
        <w:trPr>
          <w:trHeight w:val="284"/>
          <w:jc w:val="center"/>
        </w:trPr>
        <w:tc>
          <w:tcPr>
            <w:tcW w:w="1012" w:type="dxa"/>
            <w:vMerge/>
          </w:tcPr>
          <w:p w:rsidR="00422485" w:rsidRPr="002E4DCE" w:rsidRDefault="00422485"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643" w:type="dxa"/>
          </w:tcPr>
          <w:p w:rsidR="00422485" w:rsidRPr="002E4DCE" w:rsidRDefault="00422485"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经主管领导、预算领导小组审批形成本单位内部分解预算方案</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9A4BE8">
        <w:trPr>
          <w:trHeight w:val="284"/>
          <w:jc w:val="center"/>
        </w:trPr>
        <w:tc>
          <w:tcPr>
            <w:tcW w:w="1012" w:type="dxa"/>
            <w:vMerge w:val="restart"/>
          </w:tcPr>
          <w:p w:rsidR="00422485" w:rsidRPr="002E4DCE" w:rsidRDefault="00422485"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执行</w:t>
            </w:r>
          </w:p>
        </w:tc>
        <w:tc>
          <w:tcPr>
            <w:tcW w:w="6643" w:type="dxa"/>
          </w:tcPr>
          <w:p w:rsidR="00422485" w:rsidRPr="002E4DCE" w:rsidRDefault="00422485"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审批后下达内部预算方案</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r w:rsidR="002E4DCE" w:rsidRPr="002E4DCE" w:rsidTr="009A4BE8">
        <w:trPr>
          <w:trHeight w:val="284"/>
          <w:jc w:val="center"/>
        </w:trPr>
        <w:tc>
          <w:tcPr>
            <w:tcW w:w="1012" w:type="dxa"/>
            <w:vMerge/>
          </w:tcPr>
          <w:p w:rsidR="00422485" w:rsidRPr="002E4DCE" w:rsidRDefault="00422485"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643" w:type="dxa"/>
          </w:tcPr>
          <w:p w:rsidR="00422485" w:rsidRPr="002E4DCE" w:rsidRDefault="00422485"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各业务科室按内部分解下达的预算方案严格执行</w:t>
            </w:r>
            <w:r w:rsidR="00772363" w:rsidRPr="002E4DCE">
              <w:rPr>
                <w:rFonts w:hint="eastAsia"/>
                <w:color w:val="404040" w:themeColor="text1" w:themeTint="BF"/>
                <w14:textFill>
                  <w14:solidFill>
                    <w14:schemeClr w14:val="tx1">
                      <w14:alpha w14:val="25000"/>
                      <w14:lumMod w14:val="75000"/>
                      <w14:lumOff w14:val="25000"/>
                    </w14:schemeClr>
                  </w14:solidFill>
                </w14:textFill>
              </w:rPr>
              <w:t>。</w:t>
            </w:r>
          </w:p>
        </w:tc>
      </w:tr>
    </w:tbl>
    <w:p w:rsidR="00A956D9" w:rsidRPr="00621D2D" w:rsidRDefault="00A956D9" w:rsidP="005A5BDA">
      <w:pPr>
        <w:widowControl w:val="0"/>
        <w:spacing w:line="240" w:lineRule="exact"/>
        <w:rPr>
          <w:color w:val="000000" w:themeColor="text1"/>
        </w:rPr>
      </w:pPr>
    </w:p>
    <w:p w:rsidR="00A956D9" w:rsidRPr="00621D2D" w:rsidRDefault="00A956D9" w:rsidP="00150270">
      <w:pPr>
        <w:pStyle w:val="a0"/>
        <w:numPr>
          <w:ilvl w:val="0"/>
          <w:numId w:val="0"/>
        </w:numPr>
        <w:rPr>
          <w:color w:val="000000" w:themeColor="text1"/>
        </w:rPr>
        <w:sectPr w:rsidR="00A956D9" w:rsidRPr="00621D2D" w:rsidSect="00ED7A5B">
          <w:pgSz w:w="10318" w:h="14570" w:code="13"/>
          <w:pgMar w:top="1440" w:right="1800" w:bottom="1440" w:left="1800" w:header="851" w:footer="992" w:gutter="0"/>
          <w:cols w:space="425"/>
          <w:docGrid w:type="lines" w:linePitch="312"/>
        </w:sectPr>
      </w:pPr>
    </w:p>
    <w:p w:rsidR="00C20476" w:rsidRPr="00621D2D" w:rsidRDefault="00C20476" w:rsidP="00150270">
      <w:pPr>
        <w:pStyle w:val="a1"/>
        <w:widowControl w:val="0"/>
        <w:rPr>
          <w:color w:val="000000" w:themeColor="text1"/>
        </w:rPr>
      </w:pPr>
      <w:bookmarkStart w:id="24" w:name="_Toc528689214"/>
      <w:r w:rsidRPr="00621D2D">
        <w:rPr>
          <w:rFonts w:hint="eastAsia"/>
          <w:color w:val="000000" w:themeColor="text1"/>
        </w:rPr>
        <w:t>预算执行分析流程</w:t>
      </w:r>
      <w:bookmarkEnd w:id="24"/>
      <w:r w:rsidR="002E4DCE">
        <w:rPr>
          <w:rFonts w:hint="eastAsia"/>
          <w:color w:val="000000" w:themeColor="text1"/>
        </w:rPr>
        <w:t>图</w:t>
      </w:r>
    </w:p>
    <w:p w:rsidR="00C20476" w:rsidRPr="00621D2D" w:rsidRDefault="00C20476" w:rsidP="009A4BE8">
      <w:pPr>
        <w:widowControl w:val="0"/>
        <w:jc w:val="center"/>
        <w:rPr>
          <w:color w:val="000000" w:themeColor="text1"/>
        </w:rPr>
      </w:pPr>
      <w:bookmarkStart w:id="25" w:name="img_ysywzxfxlct"/>
      <w:bookmarkEnd w:id="25"/>
    </w:p>
    <w:p w:rsidR="00C20476" w:rsidRPr="00621D2D" w:rsidRDefault="00F02457" w:rsidP="00150270">
      <w:pPr>
        <w:pStyle w:val="72"/>
        <w:widowControl w:val="0"/>
        <w:rPr>
          <w:color w:val="000000" w:themeColor="text1"/>
        </w:rPr>
      </w:pPr>
      <w:r w:rsidRPr="00621D2D">
        <w:rPr>
          <w:rFonts w:hint="eastAsia"/>
          <w:color w:val="000000" w:themeColor="text1"/>
        </w:rPr>
        <w:t>预算</w:t>
      </w:r>
      <w:r w:rsidR="00B12552" w:rsidRPr="00621D2D">
        <w:rPr>
          <w:rFonts w:hint="eastAsia"/>
          <w:color w:val="000000" w:themeColor="text1"/>
        </w:rPr>
        <w:t>执行</w:t>
      </w:r>
      <w:r w:rsidRPr="00621D2D">
        <w:rPr>
          <w:rFonts w:hint="eastAsia"/>
          <w:color w:val="000000" w:themeColor="text1"/>
        </w:rPr>
        <w:t>分析业务流程节点说明</w:t>
      </w:r>
      <w:r w:rsidR="00C20476" w:rsidRPr="00621D2D">
        <w:rPr>
          <w:rFonts w:hint="eastAsia"/>
          <w:color w:val="000000" w:themeColor="text1"/>
        </w:rPr>
        <w:t>：</w:t>
      </w:r>
    </w:p>
    <w:tbl>
      <w:tblPr>
        <w:tblStyle w:val="aa"/>
        <w:tblW w:w="762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785"/>
      </w:tblGrid>
      <w:tr w:rsidR="002E4DCE" w:rsidRPr="002E4DCE" w:rsidTr="009A4BE8">
        <w:trPr>
          <w:trHeight w:val="284"/>
          <w:jc w:val="center"/>
        </w:trPr>
        <w:tc>
          <w:tcPr>
            <w:tcW w:w="7621" w:type="dxa"/>
            <w:gridSpan w:val="2"/>
          </w:tcPr>
          <w:p w:rsidR="009A6362" w:rsidRPr="002E4DCE" w:rsidRDefault="009A6362" w:rsidP="00F02457">
            <w:pPr>
              <w:widowControl w:val="0"/>
              <w:spacing w:line="240" w:lineRule="exact"/>
              <w:jc w:val="center"/>
              <w:rPr>
                <w:b/>
                <w:color w:val="000000" w:themeColor="text1"/>
              </w:rPr>
            </w:pPr>
            <w:r w:rsidRPr="002E4DCE">
              <w:rPr>
                <w:rFonts w:hint="eastAsia"/>
                <w:b/>
                <w:color w:val="000000" w:themeColor="text1"/>
              </w:rPr>
              <w:t>预算</w:t>
            </w:r>
            <w:r w:rsidR="00B12552" w:rsidRPr="002E4DCE">
              <w:rPr>
                <w:rFonts w:hint="eastAsia"/>
                <w:b/>
                <w:color w:val="000000" w:themeColor="text1"/>
              </w:rPr>
              <w:t>执行</w:t>
            </w:r>
            <w:r w:rsidRPr="002E4DCE">
              <w:rPr>
                <w:rFonts w:hint="eastAsia"/>
                <w:b/>
                <w:color w:val="000000" w:themeColor="text1"/>
              </w:rPr>
              <w:t>分析业务流程节点说明</w:t>
            </w:r>
          </w:p>
          <w:p w:rsidR="009A6362" w:rsidRPr="002E4DCE" w:rsidRDefault="009A6362" w:rsidP="00F02457">
            <w:pPr>
              <w:widowControl w:val="0"/>
              <w:kinsoku w:val="0"/>
              <w:overflowPunct w:val="0"/>
              <w:autoSpaceDE w:val="0"/>
              <w:autoSpaceDN w:val="0"/>
              <w:adjustRightInd w:val="0"/>
              <w:snapToGrid w:val="0"/>
              <w:spacing w:line="240" w:lineRule="exact"/>
              <w:jc w:val="center"/>
              <w:rPr>
                <w:rFonts w:ascii="方正舒体" w:eastAsia="方正舒体" w:hAnsi="Adobe 明體 Std L"/>
                <w:color w:val="000000" w:themeColor="text1"/>
                <w:sz w:val="10"/>
                <w:szCs w:val="10"/>
              </w:rPr>
            </w:pPr>
            <w:r w:rsidRPr="002E4DCE">
              <w:rPr>
                <w:rFonts w:ascii="方正舒体" w:eastAsia="方正舒体" w:hAnsi="Adobe 明體 Std L" w:hint="eastAsia"/>
                <w:color w:val="000000" w:themeColor="text1"/>
                <w:sz w:val="10"/>
                <w:szCs w:val="10"/>
              </w:rPr>
              <w:t>（</w:t>
            </w:r>
            <w:r w:rsidRPr="002E4DCE">
              <w:rPr>
                <w:rFonts w:ascii="方正舒体" w:eastAsia="方正舒体" w:hAnsi="宋体" w:cs="宋体" w:hint="eastAsia"/>
                <w:color w:val="000000" w:themeColor="text1"/>
                <w:sz w:val="10"/>
                <w:szCs w:val="10"/>
              </w:rPr>
              <w:t>来</w:t>
            </w:r>
            <w:r w:rsidRPr="002E4DCE">
              <w:rPr>
                <w:rFonts w:ascii="方正舒体" w:eastAsia="方正舒体" w:hAnsi="Adobe 明體 Std L" w:cs="Adobe 明體 Std L" w:hint="eastAsia"/>
                <w:color w:val="000000" w:themeColor="text1"/>
                <w:sz w:val="10"/>
                <w:szCs w:val="10"/>
              </w:rPr>
              <w:t>源</w:t>
            </w:r>
            <w:r w:rsidRPr="002E4DCE">
              <w:rPr>
                <w:rFonts w:ascii="方正舒体" w:eastAsia="方正舒体" w:hAnsi="Adobe 明體 Std L" w:hint="eastAsia"/>
                <w:color w:val="000000" w:themeColor="text1"/>
                <w:sz w:val="10"/>
                <w:szCs w:val="10"/>
              </w:rPr>
              <w:t>：长春佳盟.</w:t>
            </w:r>
            <w:r w:rsidRPr="002E4DCE">
              <w:rPr>
                <w:rFonts w:ascii="方正舒体" w:eastAsia="方正舒体" w:hAnsiTheme="minorEastAsia" w:hint="eastAsia"/>
                <w:color w:val="000000" w:themeColor="text1"/>
                <w:sz w:val="10"/>
                <w:szCs w:val="10"/>
              </w:rPr>
              <w:t>长春</w:t>
            </w:r>
            <w:r w:rsidRPr="002E4DCE">
              <w:rPr>
                <w:rFonts w:ascii="方正舒体" w:eastAsia="方正舒体" w:hAnsi="Adobe 明體 Std L" w:hint="eastAsia"/>
                <w:color w:val="000000" w:themeColor="text1"/>
                <w:sz w:val="10"/>
                <w:szCs w:val="10"/>
              </w:rPr>
              <w:t>信邦</w:t>
            </w:r>
            <w:r w:rsidRPr="002E4DCE">
              <w:rPr>
                <w:rFonts w:ascii="方正舒体" w:eastAsia="方正舒体" w:hAnsi="宋体" w:cs="宋体" w:hint="eastAsia"/>
                <w:color w:val="000000" w:themeColor="text1"/>
                <w:sz w:val="10"/>
                <w:szCs w:val="10"/>
              </w:rPr>
              <w:t>内</w:t>
            </w:r>
            <w:r w:rsidRPr="002E4DCE">
              <w:rPr>
                <w:rFonts w:ascii="方正舒体" w:eastAsia="方正舒体" w:hAnsi="Adobe 明體 Std L" w:cs="Adobe 明體 Std L" w:hint="eastAsia"/>
                <w:color w:val="000000" w:themeColor="text1"/>
                <w:sz w:val="10"/>
                <w:szCs w:val="10"/>
              </w:rPr>
              <w:t>控公司</w:t>
            </w:r>
            <w:r w:rsidRPr="002E4DCE">
              <w:rPr>
                <w:rFonts w:ascii="方正舒体" w:eastAsia="方正舒体" w:hAnsi="Adobe 明體 Std L" w:hint="eastAsia"/>
                <w:color w:val="000000" w:themeColor="text1"/>
                <w:sz w:val="10"/>
                <w:szCs w:val="10"/>
              </w:rPr>
              <w:t>）</w:t>
            </w:r>
          </w:p>
        </w:tc>
      </w:tr>
      <w:tr w:rsidR="002E4DCE" w:rsidRPr="002E4DCE" w:rsidTr="009A4BE8">
        <w:trPr>
          <w:trHeight w:val="284"/>
          <w:jc w:val="center"/>
        </w:trPr>
        <w:tc>
          <w:tcPr>
            <w:tcW w:w="836" w:type="dxa"/>
          </w:tcPr>
          <w:p w:rsidR="009A6362" w:rsidRPr="002E4DCE" w:rsidRDefault="009A6362" w:rsidP="00F02457">
            <w:pPr>
              <w:widowControl w:val="0"/>
              <w:kinsoku w:val="0"/>
              <w:overflowPunct w:val="0"/>
              <w:autoSpaceDE w:val="0"/>
              <w:autoSpaceDN w:val="0"/>
              <w:adjustRightInd w:val="0"/>
              <w:snapToGrid w:val="0"/>
              <w:spacing w:line="240" w:lineRule="exact"/>
              <w:jc w:val="center"/>
              <w:rPr>
                <w:b/>
                <w:color w:val="000000" w:themeColor="text1"/>
              </w:rPr>
            </w:pPr>
            <w:r w:rsidRPr="002E4DCE">
              <w:rPr>
                <w:rFonts w:hint="eastAsia"/>
                <w:b/>
                <w:color w:val="000000" w:themeColor="text1"/>
              </w:rPr>
              <w:t>节点</w:t>
            </w:r>
          </w:p>
        </w:tc>
        <w:tc>
          <w:tcPr>
            <w:tcW w:w="6785" w:type="dxa"/>
          </w:tcPr>
          <w:p w:rsidR="009A6362" w:rsidRPr="002E4DCE" w:rsidRDefault="009A6362" w:rsidP="00F02457">
            <w:pPr>
              <w:widowControl w:val="0"/>
              <w:kinsoku w:val="0"/>
              <w:overflowPunct w:val="0"/>
              <w:autoSpaceDE w:val="0"/>
              <w:autoSpaceDN w:val="0"/>
              <w:adjustRightInd w:val="0"/>
              <w:snapToGrid w:val="0"/>
              <w:spacing w:line="240" w:lineRule="exact"/>
              <w:jc w:val="center"/>
              <w:rPr>
                <w:b/>
                <w:color w:val="000000" w:themeColor="text1"/>
              </w:rPr>
            </w:pPr>
            <w:r w:rsidRPr="002E4DCE">
              <w:rPr>
                <w:rFonts w:hint="eastAsia"/>
                <w:b/>
                <w:color w:val="000000" w:themeColor="text1"/>
              </w:rPr>
              <w:t>流程节点描述</w:t>
            </w:r>
          </w:p>
        </w:tc>
      </w:tr>
      <w:tr w:rsidR="002E4DCE" w:rsidRPr="002E4DCE" w:rsidTr="009A4BE8">
        <w:trPr>
          <w:trHeight w:val="284"/>
          <w:jc w:val="center"/>
        </w:trPr>
        <w:tc>
          <w:tcPr>
            <w:tcW w:w="836" w:type="dxa"/>
            <w:vMerge w:val="restart"/>
          </w:tcPr>
          <w:p w:rsidR="009A6362" w:rsidRPr="002E4DCE" w:rsidRDefault="009A6362"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报告统计和编制</w:t>
            </w:r>
          </w:p>
        </w:tc>
        <w:tc>
          <w:tcPr>
            <w:tcW w:w="6785" w:type="dxa"/>
          </w:tcPr>
          <w:p w:rsidR="009A6362" w:rsidRPr="002E4DCE" w:rsidRDefault="009A6362"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财务定期进行预算执行分析，统计预算项目及预算执行科室的执行进度。</w:t>
            </w:r>
          </w:p>
        </w:tc>
      </w:tr>
      <w:tr w:rsidR="002E4DCE" w:rsidRPr="002E4DCE" w:rsidTr="009A4BE8">
        <w:trPr>
          <w:trHeight w:val="284"/>
          <w:jc w:val="center"/>
        </w:trPr>
        <w:tc>
          <w:tcPr>
            <w:tcW w:w="836" w:type="dxa"/>
            <w:vMerge/>
          </w:tcPr>
          <w:p w:rsidR="009A6362" w:rsidRPr="002E4DCE" w:rsidRDefault="009A6362"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785" w:type="dxa"/>
          </w:tcPr>
          <w:p w:rsidR="009A6362" w:rsidRPr="002E4DCE" w:rsidRDefault="009A6362"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编制预算执行科室的预算执行情况表和编制预算项目分析报告，并定期提交预算管理领导小组审批。</w:t>
            </w:r>
          </w:p>
        </w:tc>
      </w:tr>
      <w:tr w:rsidR="002E4DCE" w:rsidRPr="002E4DCE" w:rsidTr="009A4BE8">
        <w:trPr>
          <w:trHeight w:val="284"/>
          <w:jc w:val="center"/>
        </w:trPr>
        <w:tc>
          <w:tcPr>
            <w:tcW w:w="836" w:type="dxa"/>
            <w:vMerge/>
          </w:tcPr>
          <w:p w:rsidR="009A6362" w:rsidRPr="002E4DCE" w:rsidRDefault="009A6362"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785" w:type="dxa"/>
          </w:tcPr>
          <w:p w:rsidR="009A6362" w:rsidRPr="002E4DCE" w:rsidRDefault="009A6362"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业务科室定期接受预算执行情况反馈信息，及时调整工作进度。</w:t>
            </w:r>
          </w:p>
        </w:tc>
      </w:tr>
      <w:tr w:rsidR="002E4DCE" w:rsidRPr="002E4DCE" w:rsidTr="009A4BE8">
        <w:trPr>
          <w:trHeight w:val="284"/>
          <w:jc w:val="center"/>
        </w:trPr>
        <w:tc>
          <w:tcPr>
            <w:tcW w:w="836" w:type="dxa"/>
            <w:vMerge w:val="restart"/>
          </w:tcPr>
          <w:p w:rsidR="009A6362" w:rsidRPr="002E4DCE" w:rsidRDefault="009A6362"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审批与反馈及监督</w:t>
            </w:r>
          </w:p>
        </w:tc>
        <w:tc>
          <w:tcPr>
            <w:tcW w:w="6785" w:type="dxa"/>
          </w:tcPr>
          <w:p w:rsidR="009A6362" w:rsidRPr="002E4DCE" w:rsidRDefault="009A6362"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业务科室根据执行情况向财务反映预算执行问题，财务部门及时提出调整或改进措施。</w:t>
            </w:r>
          </w:p>
        </w:tc>
      </w:tr>
      <w:tr w:rsidR="002E4DCE" w:rsidRPr="002E4DCE" w:rsidTr="009A4BE8">
        <w:trPr>
          <w:trHeight w:val="284"/>
          <w:jc w:val="center"/>
        </w:trPr>
        <w:tc>
          <w:tcPr>
            <w:tcW w:w="836" w:type="dxa"/>
            <w:vMerge/>
          </w:tcPr>
          <w:p w:rsidR="009A6362" w:rsidRPr="002E4DCE" w:rsidRDefault="009A6362"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785" w:type="dxa"/>
          </w:tcPr>
          <w:p w:rsidR="009A6362" w:rsidRPr="002E4DCE" w:rsidRDefault="009A6362"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财务部门按照预算目标对预算执行进行日常监督。</w:t>
            </w:r>
          </w:p>
        </w:tc>
      </w:tr>
      <w:tr w:rsidR="002E4DCE" w:rsidRPr="002E4DCE" w:rsidTr="009A4BE8">
        <w:trPr>
          <w:trHeight w:val="284"/>
          <w:jc w:val="center"/>
        </w:trPr>
        <w:tc>
          <w:tcPr>
            <w:tcW w:w="836" w:type="dxa"/>
            <w:vMerge/>
          </w:tcPr>
          <w:p w:rsidR="009A6362" w:rsidRPr="002E4DCE" w:rsidRDefault="009A6362"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785" w:type="dxa"/>
          </w:tcPr>
          <w:p w:rsidR="009A6362" w:rsidRPr="002E4DCE" w:rsidRDefault="009A6362" w:rsidP="00F02457">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2E4DCE">
              <w:rPr>
                <w:rFonts w:hint="eastAsia"/>
                <w:color w:val="404040" w:themeColor="text1" w:themeTint="BF"/>
                <w14:textFill>
                  <w14:solidFill>
                    <w14:schemeClr w14:val="tx1">
                      <w14:alpha w14:val="25000"/>
                      <w14:lumMod w14:val="75000"/>
                      <w14:lumOff w14:val="25000"/>
                    </w14:schemeClr>
                  </w14:solidFill>
                </w14:textFill>
              </w:rPr>
              <w:t>财务部门将本单位预算执行情况汇报上级主管部门。</w:t>
            </w:r>
          </w:p>
        </w:tc>
      </w:tr>
    </w:tbl>
    <w:p w:rsidR="009A4BE8" w:rsidRPr="00621D2D" w:rsidRDefault="009A4BE8" w:rsidP="00150270">
      <w:pPr>
        <w:pStyle w:val="a1"/>
        <w:widowControl w:val="0"/>
        <w:rPr>
          <w:color w:val="000000" w:themeColor="text1"/>
        </w:rPr>
        <w:sectPr w:rsidR="009A4BE8" w:rsidRPr="00621D2D" w:rsidSect="00ED7A5B">
          <w:pgSz w:w="10318" w:h="14570" w:code="13"/>
          <w:pgMar w:top="1440" w:right="1800" w:bottom="1440" w:left="1800" w:header="851" w:footer="992" w:gutter="0"/>
          <w:cols w:space="425"/>
          <w:docGrid w:type="lines" w:linePitch="312"/>
        </w:sectPr>
      </w:pPr>
      <w:bookmarkStart w:id="26" w:name="_Toc528689215"/>
    </w:p>
    <w:p w:rsidR="004966B6" w:rsidRPr="00621D2D" w:rsidRDefault="004966B6" w:rsidP="00150270">
      <w:pPr>
        <w:pStyle w:val="a1"/>
        <w:widowControl w:val="0"/>
        <w:rPr>
          <w:color w:val="000000" w:themeColor="text1"/>
        </w:rPr>
      </w:pPr>
      <w:r w:rsidRPr="00621D2D">
        <w:rPr>
          <w:rFonts w:hint="eastAsia"/>
          <w:color w:val="000000" w:themeColor="text1"/>
        </w:rPr>
        <w:t>预算调整流程</w:t>
      </w:r>
      <w:bookmarkEnd w:id="26"/>
      <w:r w:rsidR="002E4DCE">
        <w:rPr>
          <w:rFonts w:hint="eastAsia"/>
          <w:color w:val="000000" w:themeColor="text1"/>
        </w:rPr>
        <w:t>图</w:t>
      </w:r>
    </w:p>
    <w:p w:rsidR="009B20F2" w:rsidRPr="00621D2D" w:rsidRDefault="009B20F2" w:rsidP="009A4BE8">
      <w:pPr>
        <w:widowControl w:val="0"/>
        <w:jc w:val="center"/>
        <w:rPr>
          <w:color w:val="000000" w:themeColor="text1"/>
        </w:rPr>
      </w:pPr>
      <w:bookmarkStart w:id="27" w:name="img_ystzywlc"/>
      <w:bookmarkEnd w:id="27"/>
    </w:p>
    <w:p w:rsidR="009B20F2" w:rsidRPr="00621D2D" w:rsidRDefault="009B20F2" w:rsidP="00150270">
      <w:pPr>
        <w:pStyle w:val="72"/>
        <w:widowControl w:val="0"/>
        <w:rPr>
          <w:color w:val="000000" w:themeColor="text1"/>
        </w:rPr>
      </w:pPr>
      <w:r w:rsidRPr="00621D2D">
        <w:rPr>
          <w:rFonts w:hint="eastAsia"/>
          <w:color w:val="000000" w:themeColor="text1"/>
        </w:rPr>
        <w:t>预算调整业务流程关键节点说明：</w:t>
      </w:r>
    </w:p>
    <w:tbl>
      <w:tblPr>
        <w:tblStyle w:val="aa"/>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20"/>
      </w:tblGrid>
      <w:tr w:rsidR="00621D2D" w:rsidRPr="00621D2D" w:rsidTr="00195F00">
        <w:trPr>
          <w:trHeight w:val="471"/>
        </w:trPr>
        <w:tc>
          <w:tcPr>
            <w:tcW w:w="7356" w:type="dxa"/>
            <w:gridSpan w:val="2"/>
          </w:tcPr>
          <w:p w:rsidR="003324A1" w:rsidRPr="00621D2D" w:rsidRDefault="003324A1" w:rsidP="00150270">
            <w:pPr>
              <w:widowControl w:val="0"/>
              <w:jc w:val="center"/>
              <w:rPr>
                <w:b/>
                <w:color w:val="000000" w:themeColor="text1"/>
              </w:rPr>
            </w:pPr>
            <w:r w:rsidRPr="00621D2D">
              <w:rPr>
                <w:rFonts w:hint="eastAsia"/>
                <w:b/>
                <w:color w:val="000000" w:themeColor="text1"/>
              </w:rPr>
              <w:t>预算调整业务流程节点说明</w:t>
            </w:r>
          </w:p>
          <w:p w:rsidR="003324A1" w:rsidRPr="00621D2D" w:rsidRDefault="003324A1"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621D2D">
              <w:rPr>
                <w:rFonts w:ascii="方正舒体" w:eastAsia="方正舒体" w:hAnsi="Adobe 明體 Std L" w:hint="eastAsia"/>
                <w:color w:val="000000" w:themeColor="text1"/>
                <w:sz w:val="10"/>
                <w:szCs w:val="10"/>
              </w:rPr>
              <w:t>（</w:t>
            </w:r>
            <w:r w:rsidRPr="00621D2D">
              <w:rPr>
                <w:rFonts w:ascii="方正舒体" w:eastAsia="方正舒体" w:hAnsi="宋体" w:cs="宋体" w:hint="eastAsia"/>
                <w:color w:val="000000" w:themeColor="text1"/>
                <w:sz w:val="10"/>
                <w:szCs w:val="10"/>
              </w:rPr>
              <w:t>来</w:t>
            </w:r>
            <w:r w:rsidRPr="00621D2D">
              <w:rPr>
                <w:rFonts w:ascii="方正舒体" w:eastAsia="方正舒体" w:hAnsi="Adobe 明體 Std L" w:cs="Adobe 明體 Std L" w:hint="eastAsia"/>
                <w:color w:val="000000" w:themeColor="text1"/>
                <w:sz w:val="10"/>
                <w:szCs w:val="10"/>
              </w:rPr>
              <w:t>源</w:t>
            </w:r>
            <w:r w:rsidRPr="00621D2D">
              <w:rPr>
                <w:rFonts w:ascii="方正舒体" w:eastAsia="方正舒体" w:hAnsi="Adobe 明體 Std L" w:hint="eastAsia"/>
                <w:color w:val="000000" w:themeColor="text1"/>
                <w:sz w:val="10"/>
                <w:szCs w:val="10"/>
              </w:rPr>
              <w:t>：长春佳盟.</w:t>
            </w:r>
            <w:r w:rsidRPr="00621D2D">
              <w:rPr>
                <w:rFonts w:ascii="方正舒体" w:eastAsia="方正舒体" w:hAnsiTheme="minorEastAsia" w:hint="eastAsia"/>
                <w:color w:val="000000" w:themeColor="text1"/>
                <w:sz w:val="10"/>
                <w:szCs w:val="10"/>
              </w:rPr>
              <w:t>长春</w:t>
            </w:r>
            <w:r w:rsidRPr="00621D2D">
              <w:rPr>
                <w:rFonts w:ascii="方正舒体" w:eastAsia="方正舒体" w:hAnsi="Adobe 明體 Std L" w:hint="eastAsia"/>
                <w:color w:val="000000" w:themeColor="text1"/>
                <w:sz w:val="10"/>
                <w:szCs w:val="10"/>
              </w:rPr>
              <w:t>信邦</w:t>
            </w:r>
            <w:r w:rsidRPr="00621D2D">
              <w:rPr>
                <w:rFonts w:ascii="方正舒体" w:eastAsia="方正舒体" w:hAnsi="宋体" w:cs="宋体" w:hint="eastAsia"/>
                <w:color w:val="000000" w:themeColor="text1"/>
                <w:sz w:val="10"/>
                <w:szCs w:val="10"/>
              </w:rPr>
              <w:t>内</w:t>
            </w:r>
            <w:r w:rsidRPr="00621D2D">
              <w:rPr>
                <w:rFonts w:ascii="方正舒体" w:eastAsia="方正舒体" w:hAnsi="Adobe 明體 Std L" w:cs="Adobe 明體 Std L" w:hint="eastAsia"/>
                <w:color w:val="000000" w:themeColor="text1"/>
                <w:sz w:val="10"/>
                <w:szCs w:val="10"/>
              </w:rPr>
              <w:t>控公司</w:t>
            </w:r>
            <w:r w:rsidRPr="00621D2D">
              <w:rPr>
                <w:rFonts w:ascii="方正舒体" w:eastAsia="方正舒体" w:hAnsi="Adobe 明體 Std L" w:hint="eastAsia"/>
                <w:color w:val="000000" w:themeColor="text1"/>
                <w:sz w:val="10"/>
                <w:szCs w:val="10"/>
              </w:rPr>
              <w:t>）</w:t>
            </w:r>
          </w:p>
        </w:tc>
      </w:tr>
      <w:tr w:rsidR="00621D2D" w:rsidRPr="00621D2D" w:rsidTr="003324A1">
        <w:trPr>
          <w:trHeight w:val="316"/>
        </w:trPr>
        <w:tc>
          <w:tcPr>
            <w:tcW w:w="836" w:type="dxa"/>
          </w:tcPr>
          <w:p w:rsidR="003324A1" w:rsidRPr="00621D2D" w:rsidRDefault="003324A1" w:rsidP="00150270">
            <w:pPr>
              <w:widowControl w:val="0"/>
              <w:kinsoku w:val="0"/>
              <w:overflowPunct w:val="0"/>
              <w:autoSpaceDE w:val="0"/>
              <w:autoSpaceDN w:val="0"/>
              <w:adjustRightInd w:val="0"/>
              <w:snapToGrid w:val="0"/>
              <w:jc w:val="center"/>
              <w:rPr>
                <w:b/>
                <w:color w:val="000000" w:themeColor="text1"/>
              </w:rPr>
            </w:pPr>
            <w:r w:rsidRPr="00621D2D">
              <w:rPr>
                <w:rFonts w:hint="eastAsia"/>
                <w:b/>
                <w:color w:val="000000" w:themeColor="text1"/>
              </w:rPr>
              <w:t>节点</w:t>
            </w:r>
          </w:p>
        </w:tc>
        <w:tc>
          <w:tcPr>
            <w:tcW w:w="6520" w:type="dxa"/>
          </w:tcPr>
          <w:p w:rsidR="003324A1" w:rsidRPr="00621D2D" w:rsidRDefault="003324A1" w:rsidP="00150270">
            <w:pPr>
              <w:widowControl w:val="0"/>
              <w:kinsoku w:val="0"/>
              <w:overflowPunct w:val="0"/>
              <w:autoSpaceDE w:val="0"/>
              <w:autoSpaceDN w:val="0"/>
              <w:adjustRightInd w:val="0"/>
              <w:snapToGrid w:val="0"/>
              <w:jc w:val="center"/>
              <w:rPr>
                <w:b/>
                <w:color w:val="000000" w:themeColor="text1"/>
              </w:rPr>
            </w:pPr>
            <w:r w:rsidRPr="00621D2D">
              <w:rPr>
                <w:rFonts w:hint="eastAsia"/>
                <w:b/>
                <w:color w:val="000000" w:themeColor="text1"/>
              </w:rPr>
              <w:t>流程节点描述</w:t>
            </w:r>
          </w:p>
        </w:tc>
      </w:tr>
      <w:tr w:rsidR="00621D2D" w:rsidRPr="00621D2D" w:rsidTr="00195F00">
        <w:trPr>
          <w:trHeight w:val="70"/>
        </w:trPr>
        <w:tc>
          <w:tcPr>
            <w:tcW w:w="836" w:type="dxa"/>
            <w:vMerge w:val="restart"/>
          </w:tcPr>
          <w:p w:rsidR="003324A1" w:rsidRPr="00621D2D" w:rsidRDefault="003324A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预算调整申请</w:t>
            </w:r>
          </w:p>
        </w:tc>
        <w:tc>
          <w:tcPr>
            <w:tcW w:w="6520" w:type="dxa"/>
          </w:tcPr>
          <w:p w:rsidR="003324A1" w:rsidRPr="00621D2D" w:rsidRDefault="003324A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业务科室应事前提出预算调整申请</w:t>
            </w:r>
            <w:r w:rsidR="00772363" w:rsidRPr="00621D2D">
              <w:rPr>
                <w:rFonts w:hint="eastAsia"/>
                <w:color w:val="404040" w:themeColor="text1" w:themeTint="BF"/>
                <w14:textFill>
                  <w14:solidFill>
                    <w14:schemeClr w14:val="tx1">
                      <w14:alpha w14:val="25000"/>
                      <w14:lumMod w14:val="75000"/>
                      <w14:lumOff w14:val="25000"/>
                    </w14:schemeClr>
                  </w14:solidFill>
                </w14:textFill>
              </w:rPr>
              <w:t>。</w:t>
            </w:r>
          </w:p>
        </w:tc>
      </w:tr>
      <w:tr w:rsidR="00621D2D" w:rsidRPr="00621D2D" w:rsidTr="00195F00">
        <w:trPr>
          <w:trHeight w:val="406"/>
        </w:trPr>
        <w:tc>
          <w:tcPr>
            <w:tcW w:w="836" w:type="dxa"/>
            <w:vMerge/>
          </w:tcPr>
          <w:p w:rsidR="003324A1" w:rsidRPr="00621D2D" w:rsidRDefault="003324A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3324A1" w:rsidRPr="00621D2D" w:rsidRDefault="003324A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财务科应严格审核预算调整条件并与各科室沟通确认。</w:t>
            </w:r>
          </w:p>
        </w:tc>
      </w:tr>
      <w:tr w:rsidR="00621D2D" w:rsidRPr="00621D2D" w:rsidTr="00195F00">
        <w:trPr>
          <w:trHeight w:val="70"/>
        </w:trPr>
        <w:tc>
          <w:tcPr>
            <w:tcW w:w="836" w:type="dxa"/>
            <w:vMerge/>
          </w:tcPr>
          <w:p w:rsidR="003324A1" w:rsidRPr="00621D2D" w:rsidRDefault="003324A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3324A1" w:rsidRPr="00621D2D" w:rsidRDefault="003324A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财务审核后，形成预算调整方案</w:t>
            </w:r>
            <w:r w:rsidR="00772363" w:rsidRPr="00621D2D">
              <w:rPr>
                <w:rFonts w:hint="eastAsia"/>
                <w:color w:val="404040" w:themeColor="text1" w:themeTint="BF"/>
                <w14:textFill>
                  <w14:solidFill>
                    <w14:schemeClr w14:val="tx1">
                      <w14:alpha w14:val="25000"/>
                      <w14:lumMod w14:val="75000"/>
                      <w14:lumOff w14:val="25000"/>
                    </w14:schemeClr>
                  </w14:solidFill>
                </w14:textFill>
              </w:rPr>
              <w:t>。</w:t>
            </w:r>
          </w:p>
        </w:tc>
      </w:tr>
      <w:tr w:rsidR="00621D2D" w:rsidRPr="00621D2D" w:rsidTr="00195F00">
        <w:trPr>
          <w:trHeight w:val="70"/>
        </w:trPr>
        <w:tc>
          <w:tcPr>
            <w:tcW w:w="836" w:type="dxa"/>
          </w:tcPr>
          <w:p w:rsidR="003324A1" w:rsidRPr="00621D2D" w:rsidRDefault="003324A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预算调整审批</w:t>
            </w:r>
          </w:p>
        </w:tc>
        <w:tc>
          <w:tcPr>
            <w:tcW w:w="6520" w:type="dxa"/>
          </w:tcPr>
          <w:p w:rsidR="003324A1" w:rsidRPr="00621D2D" w:rsidRDefault="003324A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主管部门本着勤俭节约、确保工作需要的原则，认真研究提出意见，经部门预算管理领导小组集体研究后，按规定程序和权限分别报上级主管部门或同级财政部门审批</w:t>
            </w:r>
            <w:r w:rsidR="00772363" w:rsidRPr="00621D2D">
              <w:rPr>
                <w:rFonts w:hint="eastAsia"/>
                <w:color w:val="404040" w:themeColor="text1" w:themeTint="BF"/>
                <w14:textFill>
                  <w14:solidFill>
                    <w14:schemeClr w14:val="tx1">
                      <w14:alpha w14:val="25000"/>
                      <w14:lumMod w14:val="75000"/>
                      <w14:lumOff w14:val="25000"/>
                    </w14:schemeClr>
                  </w14:solidFill>
                </w14:textFill>
              </w:rPr>
              <w:t>。</w:t>
            </w:r>
          </w:p>
        </w:tc>
      </w:tr>
      <w:tr w:rsidR="00621D2D" w:rsidRPr="00621D2D" w:rsidTr="00195F00">
        <w:trPr>
          <w:trHeight w:val="70"/>
        </w:trPr>
        <w:tc>
          <w:tcPr>
            <w:tcW w:w="836" w:type="dxa"/>
          </w:tcPr>
          <w:p w:rsidR="003324A1" w:rsidRPr="00621D2D" w:rsidRDefault="003324A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执行</w:t>
            </w:r>
          </w:p>
        </w:tc>
        <w:tc>
          <w:tcPr>
            <w:tcW w:w="6520" w:type="dxa"/>
          </w:tcPr>
          <w:p w:rsidR="003324A1" w:rsidRPr="00621D2D" w:rsidRDefault="002421BE"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财政批复后按调整后预算严格执行</w:t>
            </w:r>
            <w:r w:rsidR="00772363" w:rsidRPr="00621D2D">
              <w:rPr>
                <w:rFonts w:hint="eastAsia"/>
                <w:color w:val="404040" w:themeColor="text1" w:themeTint="BF"/>
                <w14:textFill>
                  <w14:solidFill>
                    <w14:schemeClr w14:val="tx1">
                      <w14:alpha w14:val="25000"/>
                      <w14:lumMod w14:val="75000"/>
                      <w14:lumOff w14:val="25000"/>
                    </w14:schemeClr>
                  </w14:solidFill>
                </w14:textFill>
              </w:rPr>
              <w:t>。</w:t>
            </w:r>
          </w:p>
        </w:tc>
      </w:tr>
    </w:tbl>
    <w:p w:rsidR="009A4BE8" w:rsidRPr="00621D2D" w:rsidRDefault="009A4BE8" w:rsidP="00150270">
      <w:pPr>
        <w:pStyle w:val="a1"/>
        <w:widowControl w:val="0"/>
        <w:rPr>
          <w:color w:val="000000" w:themeColor="text1"/>
        </w:rPr>
        <w:sectPr w:rsidR="009A4BE8" w:rsidRPr="00621D2D" w:rsidSect="00ED7A5B">
          <w:pgSz w:w="10318" w:h="14570" w:code="13"/>
          <w:pgMar w:top="1440" w:right="1800" w:bottom="1440" w:left="1800" w:header="851" w:footer="992" w:gutter="0"/>
          <w:cols w:space="425"/>
          <w:docGrid w:type="lines" w:linePitch="312"/>
        </w:sectPr>
      </w:pPr>
      <w:bookmarkStart w:id="28" w:name="_Toc528689216"/>
    </w:p>
    <w:p w:rsidR="004966B6" w:rsidRPr="00621D2D" w:rsidRDefault="004966B6" w:rsidP="00150270">
      <w:pPr>
        <w:pStyle w:val="a1"/>
        <w:widowControl w:val="0"/>
        <w:rPr>
          <w:color w:val="000000" w:themeColor="text1"/>
        </w:rPr>
      </w:pPr>
      <w:r w:rsidRPr="00621D2D">
        <w:rPr>
          <w:rFonts w:hint="eastAsia"/>
          <w:color w:val="000000" w:themeColor="text1"/>
        </w:rPr>
        <w:t>决算流程</w:t>
      </w:r>
      <w:bookmarkEnd w:id="28"/>
      <w:r w:rsidR="002E4DCE">
        <w:rPr>
          <w:rFonts w:hint="eastAsia"/>
          <w:color w:val="000000" w:themeColor="text1"/>
        </w:rPr>
        <w:t>图</w:t>
      </w:r>
    </w:p>
    <w:p w:rsidR="00564D82" w:rsidRPr="00621D2D" w:rsidRDefault="00564D82" w:rsidP="009A4BE8">
      <w:pPr>
        <w:widowControl w:val="0"/>
        <w:jc w:val="center"/>
        <w:rPr>
          <w:color w:val="000000" w:themeColor="text1"/>
        </w:rPr>
      </w:pPr>
      <w:bookmarkStart w:id="29" w:name="img_juesywlc"/>
      <w:bookmarkEnd w:id="29"/>
    </w:p>
    <w:p w:rsidR="002F62EC" w:rsidRPr="00621D2D" w:rsidRDefault="002F62EC" w:rsidP="00150270">
      <w:pPr>
        <w:pStyle w:val="72"/>
        <w:widowControl w:val="0"/>
        <w:rPr>
          <w:color w:val="000000" w:themeColor="text1"/>
        </w:rPr>
      </w:pPr>
      <w:r w:rsidRPr="00621D2D">
        <w:rPr>
          <w:rFonts w:hint="eastAsia"/>
          <w:color w:val="000000" w:themeColor="text1"/>
        </w:rPr>
        <w:t>决算业务流程关键节点说明：</w:t>
      </w:r>
    </w:p>
    <w:tbl>
      <w:tblPr>
        <w:tblStyle w:val="aa"/>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6255"/>
      </w:tblGrid>
      <w:tr w:rsidR="00621D2D" w:rsidRPr="00621D2D" w:rsidTr="00195F00">
        <w:trPr>
          <w:trHeight w:val="471"/>
        </w:trPr>
        <w:tc>
          <w:tcPr>
            <w:tcW w:w="7356" w:type="dxa"/>
            <w:gridSpan w:val="2"/>
          </w:tcPr>
          <w:p w:rsidR="000F6279" w:rsidRPr="00621D2D" w:rsidRDefault="000F6279" w:rsidP="00150270">
            <w:pPr>
              <w:widowControl w:val="0"/>
              <w:jc w:val="center"/>
              <w:rPr>
                <w:b/>
                <w:color w:val="000000" w:themeColor="text1"/>
              </w:rPr>
            </w:pPr>
            <w:r w:rsidRPr="00621D2D">
              <w:rPr>
                <w:rFonts w:hint="eastAsia"/>
                <w:b/>
                <w:color w:val="000000" w:themeColor="text1"/>
              </w:rPr>
              <w:t>决算业务流程节点说明</w:t>
            </w:r>
          </w:p>
          <w:p w:rsidR="000F6279" w:rsidRPr="00621D2D" w:rsidRDefault="000F6279"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621D2D">
              <w:rPr>
                <w:rFonts w:ascii="方正舒体" w:eastAsia="方正舒体" w:hAnsi="Adobe 明體 Std L" w:hint="eastAsia"/>
                <w:color w:val="000000" w:themeColor="text1"/>
                <w:sz w:val="10"/>
                <w:szCs w:val="10"/>
              </w:rPr>
              <w:t>（</w:t>
            </w:r>
            <w:r w:rsidRPr="00621D2D">
              <w:rPr>
                <w:rFonts w:ascii="方正舒体" w:eastAsia="方正舒体" w:hAnsi="宋体" w:cs="宋体" w:hint="eastAsia"/>
                <w:color w:val="000000" w:themeColor="text1"/>
                <w:sz w:val="10"/>
                <w:szCs w:val="10"/>
              </w:rPr>
              <w:t>来</w:t>
            </w:r>
            <w:r w:rsidRPr="00621D2D">
              <w:rPr>
                <w:rFonts w:ascii="方正舒体" w:eastAsia="方正舒体" w:hAnsi="Adobe 明體 Std L" w:cs="Adobe 明體 Std L" w:hint="eastAsia"/>
                <w:color w:val="000000" w:themeColor="text1"/>
                <w:sz w:val="10"/>
                <w:szCs w:val="10"/>
              </w:rPr>
              <w:t>源</w:t>
            </w:r>
            <w:r w:rsidRPr="00621D2D">
              <w:rPr>
                <w:rFonts w:ascii="方正舒体" w:eastAsia="方正舒体" w:hAnsi="Adobe 明體 Std L" w:hint="eastAsia"/>
                <w:color w:val="000000" w:themeColor="text1"/>
                <w:sz w:val="10"/>
                <w:szCs w:val="10"/>
              </w:rPr>
              <w:t>：长春佳盟.</w:t>
            </w:r>
            <w:r w:rsidRPr="00621D2D">
              <w:rPr>
                <w:rFonts w:ascii="方正舒体" w:eastAsia="方正舒体" w:hAnsiTheme="minorEastAsia" w:hint="eastAsia"/>
                <w:color w:val="000000" w:themeColor="text1"/>
                <w:sz w:val="10"/>
                <w:szCs w:val="10"/>
              </w:rPr>
              <w:t>长春</w:t>
            </w:r>
            <w:r w:rsidRPr="00621D2D">
              <w:rPr>
                <w:rFonts w:ascii="方正舒体" w:eastAsia="方正舒体" w:hAnsi="Adobe 明體 Std L" w:hint="eastAsia"/>
                <w:color w:val="000000" w:themeColor="text1"/>
                <w:sz w:val="10"/>
                <w:szCs w:val="10"/>
              </w:rPr>
              <w:t>信邦</w:t>
            </w:r>
            <w:r w:rsidRPr="00621D2D">
              <w:rPr>
                <w:rFonts w:ascii="方正舒体" w:eastAsia="方正舒体" w:hAnsi="宋体" w:cs="宋体" w:hint="eastAsia"/>
                <w:color w:val="000000" w:themeColor="text1"/>
                <w:sz w:val="10"/>
                <w:szCs w:val="10"/>
              </w:rPr>
              <w:t>内</w:t>
            </w:r>
            <w:r w:rsidRPr="00621D2D">
              <w:rPr>
                <w:rFonts w:ascii="方正舒体" w:eastAsia="方正舒体" w:hAnsi="Adobe 明體 Std L" w:cs="Adobe 明體 Std L" w:hint="eastAsia"/>
                <w:color w:val="000000" w:themeColor="text1"/>
                <w:sz w:val="10"/>
                <w:szCs w:val="10"/>
              </w:rPr>
              <w:t>控公司</w:t>
            </w:r>
            <w:r w:rsidRPr="00621D2D">
              <w:rPr>
                <w:rFonts w:ascii="方正舒体" w:eastAsia="方正舒体" w:hAnsi="Adobe 明體 Std L" w:hint="eastAsia"/>
                <w:color w:val="000000" w:themeColor="text1"/>
                <w:sz w:val="10"/>
                <w:szCs w:val="10"/>
              </w:rPr>
              <w:t>）</w:t>
            </w:r>
          </w:p>
        </w:tc>
      </w:tr>
      <w:tr w:rsidR="00621D2D" w:rsidRPr="00621D2D" w:rsidTr="000F6279">
        <w:trPr>
          <w:trHeight w:val="316"/>
        </w:trPr>
        <w:tc>
          <w:tcPr>
            <w:tcW w:w="1101" w:type="dxa"/>
          </w:tcPr>
          <w:p w:rsidR="000F6279" w:rsidRPr="00621D2D" w:rsidRDefault="000F6279" w:rsidP="00150270">
            <w:pPr>
              <w:widowControl w:val="0"/>
              <w:kinsoku w:val="0"/>
              <w:overflowPunct w:val="0"/>
              <w:autoSpaceDE w:val="0"/>
              <w:autoSpaceDN w:val="0"/>
              <w:adjustRightInd w:val="0"/>
              <w:snapToGrid w:val="0"/>
              <w:jc w:val="center"/>
              <w:rPr>
                <w:b/>
                <w:color w:val="000000" w:themeColor="text1"/>
              </w:rPr>
            </w:pPr>
            <w:r w:rsidRPr="00621D2D">
              <w:rPr>
                <w:rFonts w:hint="eastAsia"/>
                <w:b/>
                <w:color w:val="000000" w:themeColor="text1"/>
              </w:rPr>
              <w:t>节点</w:t>
            </w:r>
          </w:p>
        </w:tc>
        <w:tc>
          <w:tcPr>
            <w:tcW w:w="6255" w:type="dxa"/>
          </w:tcPr>
          <w:p w:rsidR="000F6279" w:rsidRPr="00621D2D" w:rsidRDefault="000F6279" w:rsidP="00150270">
            <w:pPr>
              <w:widowControl w:val="0"/>
              <w:kinsoku w:val="0"/>
              <w:overflowPunct w:val="0"/>
              <w:autoSpaceDE w:val="0"/>
              <w:autoSpaceDN w:val="0"/>
              <w:adjustRightInd w:val="0"/>
              <w:snapToGrid w:val="0"/>
              <w:jc w:val="center"/>
              <w:rPr>
                <w:b/>
                <w:color w:val="000000" w:themeColor="text1"/>
              </w:rPr>
            </w:pPr>
            <w:r w:rsidRPr="00621D2D">
              <w:rPr>
                <w:rFonts w:hint="eastAsia"/>
                <w:b/>
                <w:color w:val="000000" w:themeColor="text1"/>
              </w:rPr>
              <w:t>流程节点描述</w:t>
            </w:r>
          </w:p>
        </w:tc>
      </w:tr>
      <w:tr w:rsidR="00621D2D" w:rsidRPr="00621D2D" w:rsidTr="000F6279">
        <w:trPr>
          <w:trHeight w:val="70"/>
        </w:trPr>
        <w:tc>
          <w:tcPr>
            <w:tcW w:w="1101" w:type="dxa"/>
            <w:vMerge w:val="restart"/>
          </w:tcPr>
          <w:p w:rsidR="000F6279" w:rsidRPr="00621D2D" w:rsidRDefault="000F6279"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决算数据编制</w:t>
            </w:r>
          </w:p>
        </w:tc>
        <w:tc>
          <w:tcPr>
            <w:tcW w:w="6255" w:type="dxa"/>
          </w:tcPr>
          <w:p w:rsidR="000F6279" w:rsidRPr="00621D2D" w:rsidRDefault="000F6279"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根据财政部门决算要求，及时准确提取决算基础资料</w:t>
            </w:r>
            <w:r w:rsidR="00772363" w:rsidRPr="00621D2D">
              <w:rPr>
                <w:rFonts w:hint="eastAsia"/>
                <w:color w:val="404040" w:themeColor="text1" w:themeTint="BF"/>
                <w14:textFill>
                  <w14:solidFill>
                    <w14:schemeClr w14:val="tx1">
                      <w14:alpha w14:val="25000"/>
                      <w14:lumMod w14:val="75000"/>
                      <w14:lumOff w14:val="25000"/>
                    </w14:schemeClr>
                  </w14:solidFill>
                </w14:textFill>
              </w:rPr>
              <w:t>。</w:t>
            </w:r>
          </w:p>
        </w:tc>
      </w:tr>
      <w:tr w:rsidR="00621D2D" w:rsidRPr="00621D2D" w:rsidTr="000F6279">
        <w:trPr>
          <w:trHeight w:val="406"/>
        </w:trPr>
        <w:tc>
          <w:tcPr>
            <w:tcW w:w="1101" w:type="dxa"/>
            <w:vMerge/>
          </w:tcPr>
          <w:p w:rsidR="000F6279" w:rsidRPr="00621D2D" w:rsidRDefault="000F6279"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55" w:type="dxa"/>
          </w:tcPr>
          <w:p w:rsidR="000F6279" w:rsidRPr="00621D2D" w:rsidRDefault="000F6279"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财务重点对</w:t>
            </w:r>
            <w:r w:rsidRPr="00621D2D">
              <w:rPr>
                <w:rFonts w:cs="宋体-方正超大字符集" w:hint="eastAsia"/>
                <w:color w:val="404040" w:themeColor="text1" w:themeTint="BF"/>
                <w14:textFill>
                  <w14:solidFill>
                    <w14:schemeClr w14:val="tx1">
                      <w14:alpha w14:val="25000"/>
                      <w14:lumMod w14:val="75000"/>
                      <w14:lumOff w14:val="25000"/>
                    </w14:schemeClr>
                  </w14:solidFill>
                </w14:textFill>
              </w:rPr>
              <w:t>决算报表内容是否完整，数据是否真实、准确、与会计账簿的相关数据是否一致、与财政部门和业务科室提供的对账数据是否相符、是否符合报表间、报表内各项目间的逻辑关系</w:t>
            </w:r>
            <w:r w:rsidR="00772363" w:rsidRPr="00621D2D">
              <w:rPr>
                <w:rFonts w:cs="宋体-方正超大字符集" w:hint="eastAsia"/>
                <w:color w:val="404040" w:themeColor="text1" w:themeTint="BF"/>
                <w14:textFill>
                  <w14:solidFill>
                    <w14:schemeClr w14:val="tx1">
                      <w14:alpha w14:val="25000"/>
                      <w14:lumMod w14:val="75000"/>
                      <w14:lumOff w14:val="25000"/>
                    </w14:schemeClr>
                  </w14:solidFill>
                </w14:textFill>
              </w:rPr>
              <w:t>。</w:t>
            </w:r>
          </w:p>
        </w:tc>
      </w:tr>
      <w:tr w:rsidR="00621D2D" w:rsidRPr="00621D2D" w:rsidTr="000F6279">
        <w:trPr>
          <w:trHeight w:val="338"/>
        </w:trPr>
        <w:tc>
          <w:tcPr>
            <w:tcW w:w="1101" w:type="dxa"/>
          </w:tcPr>
          <w:p w:rsidR="000F6279" w:rsidRPr="00621D2D" w:rsidRDefault="000F6279"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审批上报</w:t>
            </w:r>
          </w:p>
        </w:tc>
        <w:tc>
          <w:tcPr>
            <w:tcW w:w="6255" w:type="dxa"/>
          </w:tcPr>
          <w:p w:rsidR="000F6279" w:rsidRPr="00621D2D" w:rsidRDefault="000F6279"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决算编制完成后经本单位有关领导签字盖章后上报财政部门</w:t>
            </w:r>
            <w:r w:rsidR="00772363" w:rsidRPr="00621D2D">
              <w:rPr>
                <w:rFonts w:hint="eastAsia"/>
                <w:color w:val="404040" w:themeColor="text1" w:themeTint="BF"/>
                <w14:textFill>
                  <w14:solidFill>
                    <w14:schemeClr w14:val="tx1">
                      <w14:alpha w14:val="25000"/>
                      <w14:lumMod w14:val="75000"/>
                      <w14:lumOff w14:val="25000"/>
                    </w14:schemeClr>
                  </w14:solidFill>
                </w14:textFill>
              </w:rPr>
              <w:t>。</w:t>
            </w:r>
          </w:p>
        </w:tc>
      </w:tr>
    </w:tbl>
    <w:p w:rsidR="009A4BE8" w:rsidRPr="00621D2D" w:rsidRDefault="009A4BE8" w:rsidP="00150270">
      <w:pPr>
        <w:pStyle w:val="a1"/>
        <w:widowControl w:val="0"/>
        <w:rPr>
          <w:color w:val="000000" w:themeColor="text1"/>
        </w:rPr>
        <w:sectPr w:rsidR="009A4BE8" w:rsidRPr="00621D2D" w:rsidSect="00ED7A5B">
          <w:pgSz w:w="10318" w:h="14570" w:code="13"/>
          <w:pgMar w:top="1440" w:right="1800" w:bottom="1440" w:left="1800" w:header="851" w:footer="992" w:gutter="0"/>
          <w:cols w:space="425"/>
          <w:docGrid w:type="lines" w:linePitch="312"/>
        </w:sectPr>
      </w:pPr>
      <w:bookmarkStart w:id="30" w:name="_Toc528689217"/>
    </w:p>
    <w:p w:rsidR="000B6411" w:rsidRPr="00621D2D" w:rsidRDefault="000B6411" w:rsidP="00150270">
      <w:pPr>
        <w:pStyle w:val="a1"/>
        <w:widowControl w:val="0"/>
        <w:rPr>
          <w:color w:val="000000" w:themeColor="text1"/>
        </w:rPr>
      </w:pPr>
      <w:r w:rsidRPr="00621D2D">
        <w:rPr>
          <w:rFonts w:hint="eastAsia"/>
          <w:color w:val="000000" w:themeColor="text1"/>
        </w:rPr>
        <w:t>预算绩效评价流程</w:t>
      </w:r>
      <w:bookmarkEnd w:id="30"/>
      <w:r w:rsidR="002E4DCE">
        <w:rPr>
          <w:rFonts w:hint="eastAsia"/>
          <w:color w:val="000000" w:themeColor="text1"/>
        </w:rPr>
        <w:t>图</w:t>
      </w:r>
    </w:p>
    <w:p w:rsidR="00113643" w:rsidRPr="00621D2D" w:rsidRDefault="00113643" w:rsidP="009A4BE8">
      <w:pPr>
        <w:widowControl w:val="0"/>
        <w:jc w:val="center"/>
        <w:rPr>
          <w:color w:val="000000" w:themeColor="text1"/>
        </w:rPr>
      </w:pPr>
      <w:bookmarkStart w:id="31" w:name="img_ysywjxpjlc"/>
      <w:bookmarkEnd w:id="31"/>
    </w:p>
    <w:p w:rsidR="00451E00" w:rsidRPr="00621D2D" w:rsidRDefault="00451E00" w:rsidP="00150270">
      <w:pPr>
        <w:pStyle w:val="72"/>
        <w:widowControl w:val="0"/>
        <w:rPr>
          <w:color w:val="000000" w:themeColor="text1"/>
        </w:rPr>
        <w:sectPr w:rsidR="00451E00" w:rsidRPr="00621D2D" w:rsidSect="00ED7A5B">
          <w:pgSz w:w="10318" w:h="14570" w:code="13"/>
          <w:pgMar w:top="1440" w:right="1800" w:bottom="1440" w:left="1800" w:header="851" w:footer="992" w:gutter="0"/>
          <w:cols w:space="425"/>
          <w:docGrid w:type="lines" w:linePitch="312"/>
        </w:sectPr>
      </w:pPr>
    </w:p>
    <w:p w:rsidR="000B6411" w:rsidRPr="00621D2D" w:rsidRDefault="000B6411" w:rsidP="00150270">
      <w:pPr>
        <w:pStyle w:val="72"/>
        <w:widowControl w:val="0"/>
        <w:rPr>
          <w:color w:val="000000" w:themeColor="text1"/>
        </w:rPr>
      </w:pPr>
      <w:r w:rsidRPr="00621D2D">
        <w:rPr>
          <w:rFonts w:hint="eastAsia"/>
          <w:color w:val="000000" w:themeColor="text1"/>
        </w:rPr>
        <w:t>预算绩效评价业务流程说明：</w:t>
      </w:r>
    </w:p>
    <w:tbl>
      <w:tblPr>
        <w:tblStyle w:val="aa"/>
        <w:tblpPr w:leftFromText="180" w:rightFromText="180" w:vertAnchor="text" w:tblpXSpec="center" w:tblpY="1"/>
        <w:tblW w:w="677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8"/>
        <w:gridCol w:w="5793"/>
      </w:tblGrid>
      <w:tr w:rsidR="00621D2D" w:rsidRPr="00621D2D" w:rsidTr="00277210">
        <w:trPr>
          <w:trHeight w:val="471"/>
        </w:trPr>
        <w:tc>
          <w:tcPr>
            <w:tcW w:w="6771" w:type="dxa"/>
            <w:gridSpan w:val="2"/>
          </w:tcPr>
          <w:p w:rsidR="00EF17A6" w:rsidRPr="00621D2D" w:rsidRDefault="00EF17A6" w:rsidP="00277210">
            <w:pPr>
              <w:widowControl w:val="0"/>
              <w:jc w:val="center"/>
              <w:rPr>
                <w:b/>
                <w:color w:val="000000" w:themeColor="text1"/>
              </w:rPr>
            </w:pPr>
            <w:r w:rsidRPr="00621D2D">
              <w:rPr>
                <w:rFonts w:hint="eastAsia"/>
                <w:b/>
                <w:color w:val="000000" w:themeColor="text1"/>
              </w:rPr>
              <w:t>预算绩效评价业务流程节点说明</w:t>
            </w:r>
          </w:p>
          <w:p w:rsidR="00EF17A6" w:rsidRPr="00621D2D" w:rsidRDefault="00EF17A6" w:rsidP="0027721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621D2D">
              <w:rPr>
                <w:rFonts w:ascii="方正舒体" w:eastAsia="方正舒体" w:hAnsi="Adobe 明體 Std L" w:hint="eastAsia"/>
                <w:color w:val="000000" w:themeColor="text1"/>
                <w:sz w:val="10"/>
                <w:szCs w:val="10"/>
              </w:rPr>
              <w:t>（</w:t>
            </w:r>
            <w:r w:rsidRPr="00621D2D">
              <w:rPr>
                <w:rFonts w:ascii="方正舒体" w:eastAsia="方正舒体" w:hAnsi="宋体" w:cs="宋体" w:hint="eastAsia"/>
                <w:color w:val="000000" w:themeColor="text1"/>
                <w:sz w:val="10"/>
                <w:szCs w:val="10"/>
              </w:rPr>
              <w:t>来</w:t>
            </w:r>
            <w:r w:rsidRPr="00621D2D">
              <w:rPr>
                <w:rFonts w:ascii="方正舒体" w:eastAsia="方正舒体" w:hAnsi="Adobe 明體 Std L" w:cs="Adobe 明體 Std L" w:hint="eastAsia"/>
                <w:color w:val="000000" w:themeColor="text1"/>
                <w:sz w:val="10"/>
                <w:szCs w:val="10"/>
              </w:rPr>
              <w:t>源</w:t>
            </w:r>
            <w:r w:rsidRPr="00621D2D">
              <w:rPr>
                <w:rFonts w:ascii="方正舒体" w:eastAsia="方正舒体" w:hAnsi="Adobe 明體 Std L" w:hint="eastAsia"/>
                <w:color w:val="000000" w:themeColor="text1"/>
                <w:sz w:val="10"/>
                <w:szCs w:val="10"/>
              </w:rPr>
              <w:t>：长春佳盟.</w:t>
            </w:r>
            <w:r w:rsidRPr="00621D2D">
              <w:rPr>
                <w:rFonts w:ascii="方正舒体" w:eastAsia="方正舒体" w:hAnsiTheme="minorEastAsia" w:hint="eastAsia"/>
                <w:color w:val="000000" w:themeColor="text1"/>
                <w:sz w:val="10"/>
                <w:szCs w:val="10"/>
              </w:rPr>
              <w:t>长春</w:t>
            </w:r>
            <w:r w:rsidRPr="00621D2D">
              <w:rPr>
                <w:rFonts w:ascii="方正舒体" w:eastAsia="方正舒体" w:hAnsi="Adobe 明體 Std L" w:hint="eastAsia"/>
                <w:color w:val="000000" w:themeColor="text1"/>
                <w:sz w:val="10"/>
                <w:szCs w:val="10"/>
              </w:rPr>
              <w:t>信邦</w:t>
            </w:r>
            <w:r w:rsidRPr="00621D2D">
              <w:rPr>
                <w:rFonts w:ascii="方正舒体" w:eastAsia="方正舒体" w:hAnsi="宋体" w:cs="宋体" w:hint="eastAsia"/>
                <w:color w:val="000000" w:themeColor="text1"/>
                <w:sz w:val="10"/>
                <w:szCs w:val="10"/>
              </w:rPr>
              <w:t>内</w:t>
            </w:r>
            <w:r w:rsidRPr="00621D2D">
              <w:rPr>
                <w:rFonts w:ascii="方正舒体" w:eastAsia="方正舒体" w:hAnsi="Adobe 明體 Std L" w:cs="Adobe 明體 Std L" w:hint="eastAsia"/>
                <w:color w:val="000000" w:themeColor="text1"/>
                <w:sz w:val="10"/>
                <w:szCs w:val="10"/>
              </w:rPr>
              <w:t>控公司</w:t>
            </w:r>
            <w:r w:rsidRPr="00621D2D">
              <w:rPr>
                <w:rFonts w:ascii="方正舒体" w:eastAsia="方正舒体" w:hAnsi="Adobe 明體 Std L" w:hint="eastAsia"/>
                <w:color w:val="000000" w:themeColor="text1"/>
                <w:sz w:val="10"/>
                <w:szCs w:val="10"/>
              </w:rPr>
              <w:t>）</w:t>
            </w:r>
          </w:p>
        </w:tc>
      </w:tr>
      <w:tr w:rsidR="00621D2D" w:rsidRPr="00621D2D" w:rsidTr="00277210">
        <w:trPr>
          <w:trHeight w:val="177"/>
        </w:trPr>
        <w:tc>
          <w:tcPr>
            <w:tcW w:w="978" w:type="dxa"/>
          </w:tcPr>
          <w:p w:rsidR="00EF17A6" w:rsidRPr="00621D2D" w:rsidRDefault="00EF17A6" w:rsidP="00277210">
            <w:pPr>
              <w:widowControl w:val="0"/>
              <w:kinsoku w:val="0"/>
              <w:overflowPunct w:val="0"/>
              <w:autoSpaceDE w:val="0"/>
              <w:autoSpaceDN w:val="0"/>
              <w:adjustRightInd w:val="0"/>
              <w:snapToGrid w:val="0"/>
              <w:jc w:val="center"/>
              <w:rPr>
                <w:b/>
                <w:color w:val="000000" w:themeColor="text1"/>
              </w:rPr>
            </w:pPr>
            <w:r w:rsidRPr="00621D2D">
              <w:rPr>
                <w:rFonts w:hint="eastAsia"/>
                <w:b/>
                <w:color w:val="000000" w:themeColor="text1"/>
              </w:rPr>
              <w:t>节点</w:t>
            </w:r>
          </w:p>
        </w:tc>
        <w:tc>
          <w:tcPr>
            <w:tcW w:w="5793" w:type="dxa"/>
          </w:tcPr>
          <w:p w:rsidR="00EF17A6" w:rsidRPr="00621D2D" w:rsidRDefault="00EF17A6" w:rsidP="00277210">
            <w:pPr>
              <w:widowControl w:val="0"/>
              <w:kinsoku w:val="0"/>
              <w:overflowPunct w:val="0"/>
              <w:autoSpaceDE w:val="0"/>
              <w:autoSpaceDN w:val="0"/>
              <w:adjustRightInd w:val="0"/>
              <w:snapToGrid w:val="0"/>
              <w:jc w:val="center"/>
              <w:rPr>
                <w:b/>
                <w:color w:val="000000" w:themeColor="text1"/>
              </w:rPr>
            </w:pPr>
            <w:r w:rsidRPr="00621D2D">
              <w:rPr>
                <w:rFonts w:hint="eastAsia"/>
                <w:b/>
                <w:color w:val="000000" w:themeColor="text1"/>
              </w:rPr>
              <w:t>流程节点描述</w:t>
            </w:r>
          </w:p>
        </w:tc>
      </w:tr>
      <w:tr w:rsidR="00621D2D" w:rsidRPr="00621D2D" w:rsidTr="00277210">
        <w:trPr>
          <w:trHeight w:val="70"/>
        </w:trPr>
        <w:tc>
          <w:tcPr>
            <w:tcW w:w="978" w:type="dxa"/>
            <w:vMerge w:val="restart"/>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预算绩效评价目标编制</w:t>
            </w:r>
          </w:p>
        </w:tc>
        <w:tc>
          <w:tcPr>
            <w:tcW w:w="5793" w:type="dxa"/>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业务科室制定具体项目预算绩效目标，报财务审核。</w:t>
            </w:r>
          </w:p>
        </w:tc>
      </w:tr>
      <w:tr w:rsidR="00621D2D" w:rsidRPr="00621D2D" w:rsidTr="00277210">
        <w:trPr>
          <w:trHeight w:val="406"/>
        </w:trPr>
        <w:tc>
          <w:tcPr>
            <w:tcW w:w="978" w:type="dxa"/>
            <w:vMerge/>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793" w:type="dxa"/>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财务审核后汇总生成本单位预算绩效目标和具体指标，报预算管理领导小组审批后，上报主管部门。</w:t>
            </w:r>
          </w:p>
        </w:tc>
      </w:tr>
      <w:tr w:rsidR="00621D2D" w:rsidRPr="00621D2D" w:rsidTr="00277210">
        <w:trPr>
          <w:trHeight w:val="70"/>
        </w:trPr>
        <w:tc>
          <w:tcPr>
            <w:tcW w:w="978" w:type="dxa"/>
            <w:vMerge/>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793" w:type="dxa"/>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预算管理领导小组下达本年度预算绩效目标。</w:t>
            </w:r>
          </w:p>
        </w:tc>
      </w:tr>
      <w:tr w:rsidR="00621D2D" w:rsidRPr="00621D2D" w:rsidTr="00277210">
        <w:trPr>
          <w:trHeight w:val="70"/>
        </w:trPr>
        <w:tc>
          <w:tcPr>
            <w:tcW w:w="978" w:type="dxa"/>
            <w:vMerge w:val="restart"/>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预算执行阶段的绩效跟踪</w:t>
            </w:r>
          </w:p>
        </w:tc>
        <w:tc>
          <w:tcPr>
            <w:tcW w:w="5793" w:type="dxa"/>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各业务科室严格按照预算目标和指标执行。</w:t>
            </w:r>
          </w:p>
        </w:tc>
      </w:tr>
      <w:tr w:rsidR="00621D2D" w:rsidRPr="00621D2D" w:rsidTr="00277210">
        <w:trPr>
          <w:trHeight w:val="70"/>
        </w:trPr>
        <w:tc>
          <w:tcPr>
            <w:tcW w:w="978" w:type="dxa"/>
            <w:vMerge/>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793" w:type="dxa"/>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财务部门按预算绩效目标对预算执行情况进行绩效跟踪和指标监控，及时掌握预算绩效完成情况，发现预算执行偏差及时进行纠正，确保业务科室开展各类业务均符合预算要求。</w:t>
            </w:r>
          </w:p>
        </w:tc>
      </w:tr>
      <w:tr w:rsidR="00621D2D" w:rsidRPr="00621D2D" w:rsidTr="00277210">
        <w:trPr>
          <w:trHeight w:val="70"/>
        </w:trPr>
        <w:tc>
          <w:tcPr>
            <w:tcW w:w="978" w:type="dxa"/>
            <w:vMerge w:val="restart"/>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预算绩效监督评价</w:t>
            </w:r>
          </w:p>
        </w:tc>
        <w:tc>
          <w:tcPr>
            <w:tcW w:w="5793" w:type="dxa"/>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定期对预算进行绩效评价分析和产出效果分析。</w:t>
            </w:r>
          </w:p>
        </w:tc>
      </w:tr>
      <w:tr w:rsidR="00621D2D" w:rsidRPr="00621D2D" w:rsidTr="00277210">
        <w:trPr>
          <w:trHeight w:val="70"/>
        </w:trPr>
        <w:tc>
          <w:tcPr>
            <w:tcW w:w="978" w:type="dxa"/>
            <w:vMerge/>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793" w:type="dxa"/>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财务部门对预算绩效评价结果进行反馈给预算领导小组，预算领导小组根据预算绩效目标进行评价业务科室的预算执行效果和效率，并将纳入业务科室和个人的考核范围。</w:t>
            </w:r>
          </w:p>
        </w:tc>
      </w:tr>
      <w:tr w:rsidR="00621D2D" w:rsidRPr="00621D2D" w:rsidTr="00277210">
        <w:trPr>
          <w:trHeight w:val="70"/>
        </w:trPr>
        <w:tc>
          <w:tcPr>
            <w:tcW w:w="978" w:type="dxa"/>
            <w:vMerge/>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793" w:type="dxa"/>
          </w:tcPr>
          <w:p w:rsidR="00EF17A6" w:rsidRPr="00621D2D" w:rsidRDefault="00EF17A6" w:rsidP="0027721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21D2D">
              <w:rPr>
                <w:rFonts w:hint="eastAsia"/>
                <w:color w:val="404040" w:themeColor="text1" w:themeTint="BF"/>
                <w14:textFill>
                  <w14:solidFill>
                    <w14:schemeClr w14:val="tx1">
                      <w14:alpha w14:val="25000"/>
                      <w14:lumMod w14:val="75000"/>
                      <w14:lumOff w14:val="25000"/>
                    </w14:schemeClr>
                  </w14:solidFill>
                </w14:textFill>
              </w:rPr>
              <w:t>各业务科室按照预算领导小组审批的整改意见进行改进和调整。</w:t>
            </w:r>
          </w:p>
        </w:tc>
      </w:tr>
    </w:tbl>
    <w:p w:rsidR="00EF17A6" w:rsidRPr="00621D2D" w:rsidRDefault="00EF17A6" w:rsidP="00150270">
      <w:pPr>
        <w:widowControl w:val="0"/>
        <w:rPr>
          <w:b/>
          <w:color w:val="000000" w:themeColor="text1"/>
        </w:rPr>
      </w:pPr>
    </w:p>
    <w:p w:rsidR="000B6411" w:rsidRPr="00621D2D" w:rsidRDefault="000B6411" w:rsidP="00150270">
      <w:pPr>
        <w:widowControl w:val="0"/>
        <w:rPr>
          <w:color w:val="000000" w:themeColor="text1"/>
        </w:rPr>
        <w:sectPr w:rsidR="000B6411" w:rsidRPr="00621D2D" w:rsidSect="00ED7A5B">
          <w:pgSz w:w="10318" w:h="14570" w:code="13"/>
          <w:pgMar w:top="1440" w:right="1800" w:bottom="1440" w:left="1800" w:header="851" w:footer="992" w:gutter="0"/>
          <w:cols w:space="425"/>
          <w:docGrid w:type="lines" w:linePitch="312"/>
        </w:sectPr>
      </w:pPr>
    </w:p>
    <w:p w:rsidR="00ED7A5B" w:rsidRPr="00621D2D" w:rsidRDefault="00ED7A5B" w:rsidP="00150270">
      <w:pPr>
        <w:pStyle w:val="a1"/>
        <w:widowControl w:val="0"/>
        <w:rPr>
          <w:color w:val="000000" w:themeColor="text1"/>
        </w:rPr>
        <w:sectPr w:rsidR="00ED7A5B" w:rsidRPr="00621D2D" w:rsidSect="006944DD">
          <w:type w:val="continuous"/>
          <w:pgSz w:w="10318" w:h="14570" w:code="13"/>
          <w:pgMar w:top="1440" w:right="1797" w:bottom="1440" w:left="1797" w:header="851" w:footer="992" w:gutter="0"/>
          <w:cols w:space="425"/>
          <w:docGrid w:type="linesAndChars" w:linePitch="312"/>
        </w:sectPr>
      </w:pPr>
    </w:p>
    <w:p w:rsidR="004966B6" w:rsidRPr="00621D2D" w:rsidRDefault="004966B6" w:rsidP="00AB3908">
      <w:pPr>
        <w:pStyle w:val="a1"/>
        <w:widowControl w:val="0"/>
        <w:rPr>
          <w:color w:val="000000" w:themeColor="text1"/>
        </w:rPr>
      </w:pPr>
      <w:bookmarkStart w:id="32" w:name="_Toc528689218"/>
      <w:r w:rsidRPr="00621D2D">
        <w:rPr>
          <w:rFonts w:hint="eastAsia"/>
          <w:color w:val="000000" w:themeColor="text1"/>
        </w:rPr>
        <w:t>预算业务风险评估与应对表</w:t>
      </w:r>
      <w:bookmarkEnd w:id="32"/>
    </w:p>
    <w:tbl>
      <w:tblPr>
        <w:tblW w:w="5120" w:type="pct"/>
        <w:tblInd w:w="-34" w:type="dxa"/>
        <w:tblLayout w:type="fixed"/>
        <w:tblLook w:val="04A0" w:firstRow="1" w:lastRow="0" w:firstColumn="1" w:lastColumn="0" w:noHBand="0" w:noVBand="1"/>
      </w:tblPr>
      <w:tblGrid>
        <w:gridCol w:w="434"/>
        <w:gridCol w:w="705"/>
        <w:gridCol w:w="707"/>
        <w:gridCol w:w="1131"/>
        <w:gridCol w:w="2129"/>
        <w:gridCol w:w="710"/>
        <w:gridCol w:w="1131"/>
        <w:gridCol w:w="1131"/>
        <w:gridCol w:w="4114"/>
      </w:tblGrid>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BF4F5C">
            <w:pPr>
              <w:pStyle w:val="77"/>
              <w:jc w:val="center"/>
              <w:rPr>
                <w:b/>
                <w:color w:val="000000" w:themeColor="text1"/>
              </w:rPr>
            </w:pPr>
            <w:r w:rsidRPr="00621D2D">
              <w:rPr>
                <w:rFonts w:hint="eastAsia"/>
                <w:b/>
                <w:color w:val="000000" w:themeColor="text1"/>
              </w:rPr>
              <w:t>序号</w:t>
            </w:r>
          </w:p>
        </w:tc>
        <w:tc>
          <w:tcPr>
            <w:tcW w:w="289"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BF4F5C">
            <w:pPr>
              <w:pStyle w:val="77"/>
              <w:jc w:val="center"/>
              <w:rPr>
                <w:b/>
                <w:color w:val="000000" w:themeColor="text1"/>
              </w:rPr>
            </w:pPr>
            <w:r w:rsidRPr="00621D2D">
              <w:rPr>
                <w:rFonts w:hint="eastAsia"/>
                <w:b/>
                <w:color w:val="000000" w:themeColor="text1"/>
              </w:rPr>
              <w:t>业务类别</w:t>
            </w:r>
          </w:p>
        </w:tc>
        <w:tc>
          <w:tcPr>
            <w:tcW w:w="290"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BF4F5C">
            <w:pPr>
              <w:pStyle w:val="77"/>
              <w:jc w:val="center"/>
              <w:rPr>
                <w:b/>
                <w:color w:val="000000" w:themeColor="text1"/>
              </w:rPr>
            </w:pPr>
            <w:r w:rsidRPr="00621D2D">
              <w:rPr>
                <w:rFonts w:hint="eastAsia"/>
                <w:b/>
                <w:color w:val="000000" w:themeColor="text1"/>
              </w:rPr>
              <w:t>关键环节</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BF4F5C">
            <w:pPr>
              <w:pStyle w:val="77"/>
              <w:jc w:val="center"/>
              <w:rPr>
                <w:b/>
                <w:color w:val="000000" w:themeColor="text1"/>
              </w:rPr>
            </w:pPr>
            <w:r w:rsidRPr="00621D2D">
              <w:rPr>
                <w:rFonts w:hint="eastAsia"/>
                <w:b/>
                <w:color w:val="000000" w:themeColor="text1"/>
              </w:rPr>
              <w:t>涉及的岗位</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BF4F5C">
            <w:pPr>
              <w:pStyle w:val="77"/>
              <w:jc w:val="center"/>
              <w:rPr>
                <w:b/>
                <w:color w:val="000000" w:themeColor="text1"/>
              </w:rPr>
            </w:pPr>
            <w:r w:rsidRPr="00621D2D">
              <w:rPr>
                <w:rFonts w:hint="eastAsia"/>
                <w:b/>
                <w:color w:val="000000" w:themeColor="text1"/>
              </w:rPr>
              <w:t>风险点描述</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BF4F5C">
            <w:pPr>
              <w:pStyle w:val="77"/>
              <w:jc w:val="center"/>
              <w:rPr>
                <w:b/>
                <w:color w:val="000000" w:themeColor="text1"/>
              </w:rPr>
            </w:pPr>
            <w:r w:rsidRPr="00621D2D">
              <w:rPr>
                <w:rFonts w:hint="eastAsia"/>
                <w:b/>
                <w:color w:val="000000" w:themeColor="text1"/>
              </w:rPr>
              <w:t>控制方法</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BF4F5C">
            <w:pPr>
              <w:pStyle w:val="77"/>
              <w:jc w:val="center"/>
              <w:rPr>
                <w:b/>
                <w:color w:val="000000" w:themeColor="text1"/>
              </w:rPr>
            </w:pPr>
            <w:r w:rsidRPr="00621D2D">
              <w:rPr>
                <w:rFonts w:hint="eastAsia"/>
                <w:b/>
                <w:color w:val="000000" w:themeColor="text1"/>
              </w:rPr>
              <w:t>控制目标</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BF4F5C">
            <w:pPr>
              <w:pStyle w:val="77"/>
              <w:jc w:val="center"/>
              <w:rPr>
                <w:b/>
                <w:color w:val="000000" w:themeColor="text1"/>
              </w:rPr>
            </w:pPr>
            <w:r w:rsidRPr="00621D2D">
              <w:rPr>
                <w:rFonts w:hint="eastAsia"/>
                <w:b/>
                <w:color w:val="000000" w:themeColor="text1"/>
              </w:rPr>
              <w:t>责任部门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BF4F5C">
            <w:pPr>
              <w:pStyle w:val="77"/>
              <w:jc w:val="center"/>
              <w:rPr>
                <w:b/>
                <w:color w:val="000000" w:themeColor="text1"/>
              </w:rPr>
            </w:pPr>
            <w:r w:rsidRPr="00621D2D">
              <w:rPr>
                <w:rFonts w:hint="eastAsia"/>
                <w:b/>
                <w:color w:val="000000" w:themeColor="text1"/>
              </w:rPr>
              <w:t>控制措施描述</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1</w:t>
            </w:r>
          </w:p>
        </w:tc>
        <w:tc>
          <w:tcPr>
            <w:tcW w:w="289" w:type="pct"/>
            <w:vMerge w:val="restar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预算编制及批复</w:t>
            </w:r>
          </w:p>
        </w:tc>
        <w:tc>
          <w:tcPr>
            <w:tcW w:w="290" w:type="pct"/>
            <w:vMerge w:val="restar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编制准备</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新增需求</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新需求不真实，存在虚报人员、规模、业务内容的情况</w:t>
            </w:r>
            <w:r w:rsidR="00772363" w:rsidRPr="00621D2D">
              <w:rPr>
                <w:rFonts w:hint="eastAsia"/>
                <w:color w:val="000000" w:themeColor="text1"/>
              </w:rPr>
              <w:t>。</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预算控制</w:t>
            </w:r>
          </w:p>
          <w:p w:rsidR="00AB3908" w:rsidRPr="00621D2D" w:rsidRDefault="00AB3908" w:rsidP="009A4BE8">
            <w:pPr>
              <w:pStyle w:val="77"/>
              <w:rPr>
                <w:color w:val="000000" w:themeColor="text1"/>
              </w:rPr>
            </w:pPr>
            <w:r w:rsidRPr="00621D2D">
              <w:rPr>
                <w:rFonts w:hint="eastAsia"/>
                <w:color w:val="000000" w:themeColor="text1"/>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明确预算编制归口管理责任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预算管理领导小组</w:t>
            </w:r>
          </w:p>
          <w:p w:rsidR="00AB3908" w:rsidRPr="00621D2D" w:rsidRDefault="00AB3908" w:rsidP="009A4BE8">
            <w:pPr>
              <w:pStyle w:val="77"/>
              <w:rPr>
                <w:color w:val="000000" w:themeColor="text1"/>
              </w:rPr>
            </w:pPr>
            <w:r w:rsidRPr="00621D2D">
              <w:rPr>
                <w:rFonts w:hint="eastAsia"/>
                <w:color w:val="000000" w:themeColor="text1"/>
              </w:rPr>
              <w:t>新增需求科室</w:t>
            </w:r>
          </w:p>
        </w:tc>
        <w:tc>
          <w:tcPr>
            <w:tcW w:w="1687" w:type="pct"/>
            <w:vMerge w:val="restar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落实各科室的编报责任，建立部门之间的信息沟通，及时掌握需求科室的实际需求情况。</w:t>
            </w:r>
          </w:p>
          <w:p w:rsidR="00AB3908" w:rsidRPr="00621D2D" w:rsidRDefault="00AB3908" w:rsidP="009A4BE8">
            <w:pPr>
              <w:pStyle w:val="77"/>
              <w:rPr>
                <w:color w:val="000000" w:themeColor="text1"/>
              </w:rPr>
            </w:pPr>
            <w:r w:rsidRPr="00621D2D">
              <w:rPr>
                <w:rFonts w:hint="eastAsia"/>
                <w:color w:val="000000" w:themeColor="text1"/>
              </w:rPr>
              <w:t>建立和完善项目评审制，对于建设工程、大型修缮、信息化项目等专业性较强的重大事项，需先进行项目评审。</w:t>
            </w:r>
          </w:p>
          <w:p w:rsidR="00AB3908" w:rsidRPr="00621D2D" w:rsidRDefault="00AB3908" w:rsidP="009A4BE8">
            <w:pPr>
              <w:pStyle w:val="77"/>
              <w:rPr>
                <w:color w:val="000000" w:themeColor="text1"/>
              </w:rPr>
            </w:pPr>
            <w:r w:rsidRPr="00621D2D">
              <w:rPr>
                <w:rFonts w:hint="eastAsia"/>
                <w:color w:val="000000" w:themeColor="text1"/>
              </w:rPr>
              <w:t>严格规范重要项目安排的决策管理，依据三重一大决策制度和重大决策专家咨询论证制度，必须进行专家论证和评审。</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2</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p>
        </w:tc>
        <w:tc>
          <w:tcPr>
            <w:tcW w:w="290" w:type="pct"/>
            <w:vMerge/>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新增项目</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新增重要项目未经专家论证和评审</w:t>
            </w:r>
            <w:r w:rsidR="00772363" w:rsidRPr="00621D2D">
              <w:rPr>
                <w:rFonts w:hint="eastAsia"/>
                <w:color w:val="000000" w:themeColor="text1"/>
              </w:rPr>
              <w:t>。</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预算控制</w:t>
            </w:r>
          </w:p>
          <w:p w:rsidR="00AB3908" w:rsidRPr="00621D2D" w:rsidRDefault="00AB3908" w:rsidP="009A4BE8">
            <w:pPr>
              <w:pStyle w:val="77"/>
              <w:rPr>
                <w:color w:val="000000" w:themeColor="text1"/>
              </w:rPr>
            </w:pPr>
            <w:r w:rsidRPr="00621D2D">
              <w:rPr>
                <w:rFonts w:hint="eastAsia"/>
                <w:color w:val="000000" w:themeColor="text1"/>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明确预算编制归口管理责任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预算管理领导小组</w:t>
            </w:r>
          </w:p>
          <w:p w:rsidR="00AB3908" w:rsidRPr="00621D2D" w:rsidRDefault="00AB3908" w:rsidP="009A4BE8">
            <w:pPr>
              <w:pStyle w:val="77"/>
              <w:rPr>
                <w:color w:val="000000" w:themeColor="text1"/>
              </w:rPr>
            </w:pPr>
            <w:r w:rsidRPr="00621D2D">
              <w:rPr>
                <w:rFonts w:hint="eastAsia"/>
                <w:color w:val="000000" w:themeColor="text1"/>
              </w:rPr>
              <w:t>新增需求科室</w:t>
            </w:r>
          </w:p>
        </w:tc>
        <w:tc>
          <w:tcPr>
            <w:tcW w:w="1687" w:type="pct"/>
            <w:vMerge/>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3</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预算编制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财务预算专责、各部门领导、预算管理员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财政部门与其他部门缺乏有效沟通，不了解项目进展，使预算编制与预算执行脱节风险。</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预算控制</w:t>
            </w:r>
          </w:p>
          <w:p w:rsidR="00AB3908" w:rsidRPr="00621D2D" w:rsidRDefault="00AB3908" w:rsidP="009A4BE8">
            <w:pPr>
              <w:pStyle w:val="77"/>
              <w:rPr>
                <w:color w:val="000000" w:themeColor="text1"/>
              </w:rPr>
            </w:pPr>
            <w:r w:rsidRPr="00621D2D">
              <w:rPr>
                <w:rFonts w:hint="eastAsia"/>
                <w:color w:val="000000" w:themeColor="text1"/>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预算管理领导小组</w:t>
            </w:r>
          </w:p>
          <w:p w:rsidR="00AB3908" w:rsidRPr="00621D2D" w:rsidRDefault="00AB3908" w:rsidP="009A4BE8">
            <w:pPr>
              <w:pStyle w:val="77"/>
              <w:rPr>
                <w:color w:val="000000" w:themeColor="text1"/>
              </w:rPr>
            </w:pPr>
            <w:r w:rsidRPr="00621D2D">
              <w:rPr>
                <w:rFonts w:hint="eastAsia"/>
                <w:color w:val="000000" w:themeColor="text1"/>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预算管理专责人员要掌握预算执行情况，与其他部门进行有效沟通，了解项目进展情况，按项目需求及进度计划，合理安排项目资金及基本支出等。</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4</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预算填报</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财务预算专责、各部门预算管理员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预算科目应用不准确、项目内容填错，造成钱与事对应不上，对全面任务缺乏充分和详细规划，有的项目缺乏具体指标，靠拍脑袋出项目数据，使预算成为“假大空”。</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预算管理领导小组</w:t>
            </w:r>
          </w:p>
          <w:p w:rsidR="00AB3908" w:rsidRPr="00621D2D" w:rsidRDefault="00AB3908" w:rsidP="009A4BE8">
            <w:pPr>
              <w:pStyle w:val="77"/>
              <w:rPr>
                <w:color w:val="000000" w:themeColor="text1"/>
              </w:rPr>
            </w:pPr>
            <w:r w:rsidRPr="00621D2D">
              <w:rPr>
                <w:rFonts w:hint="eastAsia"/>
                <w:color w:val="000000" w:themeColor="text1"/>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对照政府收支分类科目进行审核，全面了解项目的详细规划，熟悉政府采购的规定及要求，核实编报基础。</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5</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p>
        </w:tc>
        <w:tc>
          <w:tcPr>
            <w:tcW w:w="290" w:type="pct"/>
            <w:vMerge w:val="restar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预算批复</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财务预算专责</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预算不进行内部批复，导致预算执行力度不足，预算约束力弱化</w:t>
            </w:r>
            <w:r w:rsidR="00772363" w:rsidRPr="00621D2D">
              <w:rPr>
                <w:rFonts w:hint="eastAsia"/>
                <w:color w:val="000000" w:themeColor="text1"/>
              </w:rPr>
              <w:t>。</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预算管理领导小组</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单位将批复的预算在单位内部进行指标分解和审批下达。</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6</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p>
        </w:tc>
        <w:tc>
          <w:tcPr>
            <w:tcW w:w="290" w:type="pct"/>
            <w:vMerge/>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财务部门预算管理专员、各部门专责人员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没有根据各部门提供的资料下达控制指标数据和编制年度月度预算，造成预算脱离实际需要，可能出现预算执行难，阻碍目标实现</w:t>
            </w:r>
            <w:r w:rsidR="00772363" w:rsidRPr="00621D2D">
              <w:rPr>
                <w:rFonts w:hint="eastAsia"/>
                <w:color w:val="000000" w:themeColor="text1"/>
              </w:rPr>
              <w:t>。</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预算控制</w:t>
            </w:r>
          </w:p>
          <w:p w:rsidR="00AB3908" w:rsidRPr="00621D2D" w:rsidRDefault="00AB3908" w:rsidP="009A4BE8">
            <w:pPr>
              <w:pStyle w:val="77"/>
              <w:rPr>
                <w:color w:val="000000" w:themeColor="text1"/>
              </w:rPr>
            </w:pPr>
            <w:r w:rsidRPr="00621D2D">
              <w:rPr>
                <w:rFonts w:hint="eastAsia"/>
                <w:color w:val="000000" w:themeColor="text1"/>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预算管理领导小组</w:t>
            </w:r>
          </w:p>
          <w:p w:rsidR="00AB3908" w:rsidRPr="00621D2D" w:rsidRDefault="00AB3908" w:rsidP="009A4BE8">
            <w:pPr>
              <w:pStyle w:val="77"/>
              <w:rPr>
                <w:color w:val="000000" w:themeColor="text1"/>
              </w:rPr>
            </w:pPr>
            <w:r w:rsidRPr="00621D2D">
              <w:rPr>
                <w:rFonts w:hint="eastAsia"/>
                <w:color w:val="000000" w:themeColor="text1"/>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认真审核各部门及项目预算，恰当确定规摸、结构、重大项目进专项评审，组织专家评审，集体讨论决策。</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7</w:t>
            </w:r>
          </w:p>
        </w:tc>
        <w:tc>
          <w:tcPr>
            <w:tcW w:w="289"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预算分解</w:t>
            </w:r>
          </w:p>
        </w:tc>
        <w:tc>
          <w:tcPr>
            <w:tcW w:w="290"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预算分解</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预算专管，财务主管领导</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预算指标不透明，项目预算虚假，人员经费与办公经费控制不严，集中额度过大。</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预算管理领导小组</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预算公开/指标落实/听取各方面的意见，参照上年实际水平与市场价格波动。</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8</w:t>
            </w:r>
          </w:p>
        </w:tc>
        <w:tc>
          <w:tcPr>
            <w:tcW w:w="289" w:type="pct"/>
            <w:vMerge w:val="restar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预算执行</w:t>
            </w:r>
          </w:p>
        </w:tc>
        <w:tc>
          <w:tcPr>
            <w:tcW w:w="290"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预算支出管理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单位负责人、预算专管，财务主管领导、预算执行部门</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没有按照批复的预算安排支出、超预算指标安排预算支出。</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预算控制</w:t>
            </w:r>
          </w:p>
          <w:p w:rsidR="00AB3908" w:rsidRPr="00621D2D" w:rsidRDefault="00AB3908" w:rsidP="009A4BE8">
            <w:pPr>
              <w:pStyle w:val="77"/>
              <w:rPr>
                <w:color w:val="000000" w:themeColor="text1"/>
              </w:rPr>
            </w:pPr>
            <w:r w:rsidRPr="00621D2D">
              <w:rPr>
                <w:rFonts w:hint="eastAsia"/>
                <w:color w:val="000000" w:themeColor="text1"/>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预算管理领导小组</w:t>
            </w:r>
          </w:p>
          <w:p w:rsidR="00AB3908" w:rsidRPr="00621D2D" w:rsidRDefault="00AB3908" w:rsidP="009A4BE8">
            <w:pPr>
              <w:pStyle w:val="77"/>
              <w:rPr>
                <w:color w:val="000000" w:themeColor="text1"/>
              </w:rPr>
            </w:pPr>
            <w:r w:rsidRPr="00621D2D">
              <w:rPr>
                <w:rFonts w:hint="eastAsia"/>
                <w:color w:val="000000" w:themeColor="text1"/>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业务部门申请支出事项必须有预算指标，再履行预算支出审批手续；无预算指标或超预算指标的事项应先履行预算追加调整程序；明确单位内部预算追加调整程序。</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9</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预算收入管理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收入执收部门，财会部门</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没有按照规定足额收取收入并相应上缴财政。</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预算控制</w:t>
            </w:r>
          </w:p>
          <w:p w:rsidR="00AB3908" w:rsidRPr="00621D2D" w:rsidRDefault="00AB3908" w:rsidP="009A4BE8">
            <w:pPr>
              <w:pStyle w:val="77"/>
              <w:rPr>
                <w:color w:val="000000" w:themeColor="text1"/>
              </w:rPr>
            </w:pPr>
            <w:r w:rsidRPr="00621D2D">
              <w:rPr>
                <w:rFonts w:hint="eastAsia"/>
                <w:color w:val="000000" w:themeColor="text1"/>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预算管理领导小组</w:t>
            </w:r>
          </w:p>
          <w:p w:rsidR="00AB3908" w:rsidRPr="00621D2D" w:rsidRDefault="00AB3908" w:rsidP="009A4BE8">
            <w:pPr>
              <w:pStyle w:val="77"/>
              <w:rPr>
                <w:color w:val="000000" w:themeColor="text1"/>
              </w:rPr>
            </w:pPr>
            <w:r w:rsidRPr="00621D2D">
              <w:rPr>
                <w:rFonts w:hint="eastAsia"/>
                <w:color w:val="000000" w:themeColor="text1"/>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建立收入监控机制，按照进度组织收入并及时上缴</w:t>
            </w:r>
            <w:r w:rsidR="00772363" w:rsidRPr="00621D2D">
              <w:rPr>
                <w:rFonts w:hint="eastAsia"/>
                <w:color w:val="000000" w:themeColor="text1"/>
              </w:rPr>
              <w:t>。</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10</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分析管理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单位负责人，预算管理委员会，财会部门，预算执行机构</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没有进行预算执行分析，没有建立有效沟通机制，可能导致预算执行进度偏快或偏慢。</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预算管理领导小组</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建立预算执行监控机制，运用信息系统对业务部门的预算执行情况进行监控；建立预算分析机制，召开预算执行分析会议，定期通报预算执行情况，研究存在的问题，提出改进措施。</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11</w:t>
            </w:r>
          </w:p>
        </w:tc>
        <w:tc>
          <w:tcPr>
            <w:tcW w:w="289"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预算调整</w:t>
            </w:r>
          </w:p>
        </w:tc>
        <w:tc>
          <w:tcPr>
            <w:tcW w:w="290"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预算调整</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预算管理专员、各部门（项目）预算专员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用款计划编制不合理，执行中出现异常情况，未及时查明原因给予纠正，没有及时根据年度计划的变化情况进行预算调整、可能影响资金使用效果。</w:t>
            </w:r>
          </w:p>
        </w:tc>
        <w:tc>
          <w:tcPr>
            <w:tcW w:w="291" w:type="pct"/>
            <w:tcBorders>
              <w:top w:val="single" w:sz="4" w:space="0" w:color="auto"/>
              <w:left w:val="single" w:sz="4" w:space="0" w:color="auto"/>
              <w:bottom w:val="single" w:sz="4" w:space="0" w:color="auto"/>
              <w:right w:val="single" w:sz="4" w:space="0" w:color="auto"/>
            </w:tcBorders>
            <w:vAlign w:val="center"/>
          </w:tcPr>
          <w:p w:rsidR="00AB3908" w:rsidRPr="00621D2D" w:rsidRDefault="00AB3908" w:rsidP="00772363">
            <w:pPr>
              <w:pStyle w:val="77"/>
              <w:rPr>
                <w:color w:val="000000" w:themeColor="text1"/>
              </w:rPr>
            </w:pPr>
            <w:r w:rsidRPr="00621D2D">
              <w:rPr>
                <w:rFonts w:hint="eastAsia"/>
                <w:color w:val="000000" w:themeColor="text1"/>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建立严格用款审核机制，有关部门及个人用款时提前向计财科提出支付申请，注明款项用途、金额、预算限额等内容，审核者应与计划核对其用途正确性。</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12</w:t>
            </w:r>
          </w:p>
        </w:tc>
        <w:tc>
          <w:tcPr>
            <w:tcW w:w="289" w:type="pct"/>
            <w:vMerge w:val="restar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决算管理</w:t>
            </w:r>
          </w:p>
        </w:tc>
        <w:tc>
          <w:tcPr>
            <w:tcW w:w="290"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财务决算</w:t>
            </w:r>
          </w:p>
        </w:tc>
        <w:tc>
          <w:tcPr>
            <w:tcW w:w="464" w:type="pct"/>
            <w:tcBorders>
              <w:top w:val="single" w:sz="4" w:space="0" w:color="auto"/>
              <w:left w:val="single" w:sz="4" w:space="0" w:color="auto"/>
              <w:bottom w:val="single" w:sz="4" w:space="0" w:color="auto"/>
              <w:right w:val="single" w:sz="4" w:space="0" w:color="auto"/>
            </w:tcBorders>
            <w:hideMark/>
          </w:tcPr>
          <w:p w:rsidR="00AB3908" w:rsidRPr="00621D2D" w:rsidRDefault="00AB3908" w:rsidP="009A4BE8">
            <w:pPr>
              <w:pStyle w:val="77"/>
              <w:rPr>
                <w:color w:val="000000" w:themeColor="text1"/>
              </w:rPr>
            </w:pPr>
            <w:r w:rsidRPr="00621D2D">
              <w:rPr>
                <w:rFonts w:hint="eastAsia"/>
                <w:color w:val="000000" w:themeColor="text1"/>
              </w:rPr>
              <w:t>预算管理专员、会计核算员等</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财政下达指标、拨款金额与本单位核算不一致，核算与预算脱节，口径不一，日常会计核算科目与预算收支科目不衔接，年终需做大量调整。</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预算与会计核算应统一口径，每年11月底前应同财政部门核对数据。年底前与业务科室，核对全年指标与拨款，在三方一致的基础上编制决算报告。</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13</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决算编制</w:t>
            </w:r>
          </w:p>
        </w:tc>
        <w:tc>
          <w:tcPr>
            <w:tcW w:w="464" w:type="pct"/>
            <w:tcBorders>
              <w:top w:val="single" w:sz="4" w:space="0" w:color="auto"/>
              <w:left w:val="single" w:sz="4" w:space="0" w:color="auto"/>
              <w:bottom w:val="single" w:sz="4" w:space="0" w:color="auto"/>
              <w:right w:val="single" w:sz="4" w:space="0" w:color="auto"/>
            </w:tcBorders>
            <w:hideMark/>
          </w:tcPr>
          <w:p w:rsidR="00AB3908" w:rsidRPr="00621D2D" w:rsidRDefault="00AB3908" w:rsidP="009A4BE8">
            <w:pPr>
              <w:pStyle w:val="77"/>
              <w:rPr>
                <w:color w:val="000000" w:themeColor="text1"/>
              </w:rPr>
            </w:pPr>
            <w:r w:rsidRPr="00621D2D">
              <w:rPr>
                <w:rFonts w:hint="eastAsia"/>
                <w:color w:val="000000" w:themeColor="text1"/>
              </w:rPr>
              <w:t>会计人员、各部门（项目）预算管理员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各部门对资产未清查核对，长期存在挂账现象，收入、支出未结清，工程项目进度未核实、数据不准确。</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每年12月初，对债权债务进行全面清理，收支应按规定要求进行年终结账。凡属本年的各项收入应及时入账，本年的各项应缴预算款和应缴财政专户的预算外资金，应在年终前全部上缴。</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14</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决算考核</w:t>
            </w:r>
          </w:p>
        </w:tc>
        <w:tc>
          <w:tcPr>
            <w:tcW w:w="464" w:type="pct"/>
            <w:tcBorders>
              <w:top w:val="single" w:sz="4" w:space="0" w:color="auto"/>
              <w:left w:val="single" w:sz="4" w:space="0" w:color="auto"/>
              <w:bottom w:val="single" w:sz="4" w:space="0" w:color="auto"/>
              <w:right w:val="single" w:sz="4" w:space="0" w:color="auto"/>
            </w:tcBorders>
            <w:hideMark/>
          </w:tcPr>
          <w:p w:rsidR="00AB3908" w:rsidRPr="00621D2D" w:rsidRDefault="00AB3908" w:rsidP="009A4BE8">
            <w:pPr>
              <w:pStyle w:val="77"/>
              <w:rPr>
                <w:color w:val="000000" w:themeColor="text1"/>
              </w:rPr>
            </w:pPr>
            <w:r w:rsidRPr="00621D2D">
              <w:rPr>
                <w:rFonts w:hint="eastAsia"/>
                <w:color w:val="000000" w:themeColor="text1"/>
              </w:rPr>
              <w:t>会计人员以及预算管理专员等</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决算编制的数据不准确，不完整，基础资料不真实，将导致会计信息失真风险。</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应遵循会计制度规定及财政批复文件，核实会计数据，发现差异寻找原因，属于本年的各项支出，应按规定的支出渠道如实填报。</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15</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决算考核</w:t>
            </w:r>
          </w:p>
        </w:tc>
        <w:tc>
          <w:tcPr>
            <w:tcW w:w="464" w:type="pct"/>
            <w:tcBorders>
              <w:top w:val="single" w:sz="4" w:space="0" w:color="auto"/>
              <w:left w:val="single" w:sz="4" w:space="0" w:color="auto"/>
              <w:bottom w:val="single" w:sz="4" w:space="0" w:color="auto"/>
              <w:right w:val="single" w:sz="4" w:space="0" w:color="auto"/>
            </w:tcBorders>
            <w:hideMark/>
          </w:tcPr>
          <w:p w:rsidR="00AB3908" w:rsidRPr="00621D2D" w:rsidRDefault="00AB3908" w:rsidP="009A4BE8">
            <w:pPr>
              <w:pStyle w:val="77"/>
              <w:rPr>
                <w:color w:val="000000" w:themeColor="text1"/>
              </w:rPr>
            </w:pPr>
            <w:r w:rsidRPr="00621D2D">
              <w:rPr>
                <w:rFonts w:hint="eastAsia"/>
                <w:color w:val="000000" w:themeColor="text1"/>
              </w:rPr>
              <w:t>财会、预算专员以及业务主管</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决算报告不符合要求，出现项目不实、数据差异勾稽关系不符合要求等。</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指定专人对照决算制度的要求逐项核对，更正错报/漏报的数据，指定其他人进行复核。</w:t>
            </w:r>
          </w:p>
        </w:tc>
      </w:tr>
      <w:tr w:rsidR="00621D2D" w:rsidRPr="00621D2D" w:rsidTr="009A4BE8">
        <w:tc>
          <w:tcPr>
            <w:tcW w:w="178"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16</w:t>
            </w:r>
          </w:p>
        </w:tc>
        <w:tc>
          <w:tcPr>
            <w:tcW w:w="289"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预算绩效</w:t>
            </w:r>
          </w:p>
        </w:tc>
        <w:tc>
          <w:tcPr>
            <w:tcW w:w="290"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预算绩效</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财会、预算专员以及绩效管理主管</w:t>
            </w:r>
          </w:p>
        </w:tc>
        <w:tc>
          <w:tcPr>
            <w:tcW w:w="873"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预算绩效管理机制不完善，可能导致绩效目标脱离实际，绩效监控不到位，绩效方法不科学，评价结果流于形式。</w:t>
            </w:r>
          </w:p>
        </w:tc>
        <w:tc>
          <w:tcPr>
            <w:tcW w:w="291"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明确预算绩效考核责任和制度</w:t>
            </w:r>
          </w:p>
        </w:tc>
        <w:tc>
          <w:tcPr>
            <w:tcW w:w="464"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9A4BE8">
            <w:pPr>
              <w:pStyle w:val="77"/>
              <w:rPr>
                <w:color w:val="000000" w:themeColor="text1"/>
              </w:rPr>
            </w:pPr>
            <w:r w:rsidRPr="00621D2D">
              <w:rPr>
                <w:rFonts w:hint="eastAsia"/>
                <w:color w:val="000000" w:themeColor="text1"/>
              </w:rPr>
              <w:t>绩效考评组织单位和个人</w:t>
            </w:r>
          </w:p>
        </w:tc>
        <w:tc>
          <w:tcPr>
            <w:tcW w:w="1687" w:type="pct"/>
            <w:tcBorders>
              <w:top w:val="single" w:sz="4" w:space="0" w:color="auto"/>
              <w:left w:val="single" w:sz="4" w:space="0" w:color="auto"/>
              <w:bottom w:val="single" w:sz="4" w:space="0" w:color="auto"/>
              <w:right w:val="single" w:sz="4" w:space="0" w:color="auto"/>
            </w:tcBorders>
            <w:vAlign w:val="center"/>
            <w:hideMark/>
          </w:tcPr>
          <w:p w:rsidR="00AB3908" w:rsidRPr="00621D2D" w:rsidRDefault="00AB3908" w:rsidP="00772363">
            <w:pPr>
              <w:pStyle w:val="77"/>
              <w:rPr>
                <w:color w:val="000000" w:themeColor="text1"/>
              </w:rPr>
            </w:pPr>
            <w:r w:rsidRPr="00621D2D">
              <w:rPr>
                <w:rFonts w:hint="eastAsia"/>
                <w:color w:val="000000" w:themeColor="text1"/>
              </w:rPr>
              <w:t>建立健全绩效管理制度。预算绩效目标的设定要经过调查研究和科学论证，目标要指向明确，细化量化，符合客观实际；评价标准和评价方法科学合理、客观公正，要形成评价报告</w:t>
            </w:r>
            <w:r w:rsidR="00772363" w:rsidRPr="00621D2D">
              <w:rPr>
                <w:rFonts w:hint="eastAsia"/>
                <w:color w:val="000000" w:themeColor="text1"/>
              </w:rPr>
              <w:t>；</w:t>
            </w:r>
            <w:r w:rsidRPr="00621D2D">
              <w:rPr>
                <w:rFonts w:hint="eastAsia"/>
                <w:color w:val="000000" w:themeColor="text1"/>
              </w:rPr>
              <w:t>评价结果要及时反馈并进行一定范围的公开，作为改进预算管理和安排以后年度预算的重要依据。</w:t>
            </w:r>
          </w:p>
        </w:tc>
      </w:tr>
      <w:bookmarkEnd w:id="1"/>
    </w:tbl>
    <w:p w:rsidR="00AB3908" w:rsidRPr="00621D2D" w:rsidRDefault="00AB3908" w:rsidP="005534D6">
      <w:pPr>
        <w:spacing w:line="100" w:lineRule="exact"/>
        <w:rPr>
          <w:color w:val="000000" w:themeColor="text1"/>
        </w:rPr>
      </w:pPr>
    </w:p>
    <w:sectPr w:rsidR="00AB3908" w:rsidRPr="00621D2D" w:rsidSect="00AB3908">
      <w:pgSz w:w="14570" w:h="10318" w:orient="landscape" w:code="13"/>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5EF" w:rsidRDefault="003015EF" w:rsidP="00CC4A3A">
      <w:r>
        <w:separator/>
      </w:r>
    </w:p>
  </w:endnote>
  <w:endnote w:type="continuationSeparator" w:id="0">
    <w:p w:rsidR="003015EF" w:rsidRDefault="003015EF"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20509000000000000"/>
    <w:charset w:val="88"/>
    <w:family w:val="modern"/>
    <w:notTrueType/>
    <w:pitch w:val="fixed"/>
    <w:sig w:usb0="00000001" w:usb1="08080000" w:usb2="00000010" w:usb3="00000000" w:csb0="00100000" w:csb1="00000000"/>
  </w:font>
  <w:font w:name="宋体-方正超大字符集">
    <w:altName w:val="Arial Unicode MS"/>
    <w:charset w:val="86"/>
    <w:family w:val="script"/>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Adobe 明體 Std L">
    <w:altName w:val="Arial Unicode MS"/>
    <w:panose1 w:val="00000000000000000000"/>
    <w:charset w:val="80"/>
    <w:family w:val="roman"/>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220965"/>
      <w:docPartObj>
        <w:docPartGallery w:val="Page Numbers (Bottom of Page)"/>
        <w:docPartUnique/>
      </w:docPartObj>
    </w:sdtPr>
    <w:sdtEndPr/>
    <w:sdtContent>
      <w:sdt>
        <w:sdtPr>
          <w:id w:val="1748302810"/>
          <w:docPartObj>
            <w:docPartGallery w:val="Page Numbers (Top of Page)"/>
            <w:docPartUnique/>
          </w:docPartObj>
        </w:sdtPr>
        <w:sdtEndPr/>
        <w:sdtContent>
          <w:p w:rsidR="009A4BE8" w:rsidRDefault="009A4BE8" w:rsidP="009A2C9A">
            <w:pPr>
              <w:pStyle w:val="a8"/>
              <w:jc w:val="center"/>
            </w:pPr>
            <w:r>
              <w:rPr>
                <w:b/>
                <w:bCs/>
                <w:sz w:val="24"/>
                <w:szCs w:val="24"/>
              </w:rPr>
              <w:fldChar w:fldCharType="begin"/>
            </w:r>
            <w:r>
              <w:rPr>
                <w:b/>
                <w:bCs/>
              </w:rPr>
              <w:instrText>PAGE</w:instrText>
            </w:r>
            <w:r>
              <w:rPr>
                <w:b/>
                <w:bCs/>
                <w:sz w:val="24"/>
                <w:szCs w:val="24"/>
              </w:rPr>
              <w:fldChar w:fldCharType="separate"/>
            </w:r>
            <w:r w:rsidR="00D75E3A">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75E3A">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5EF" w:rsidRDefault="003015EF" w:rsidP="00CC4A3A">
      <w:r>
        <w:separator/>
      </w:r>
    </w:p>
  </w:footnote>
  <w:footnote w:type="continuationSeparator" w:id="0">
    <w:p w:rsidR="003015EF" w:rsidRDefault="003015EF" w:rsidP="00CC4A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404C"/>
    <w:rsid w:val="00026201"/>
    <w:rsid w:val="000269D8"/>
    <w:rsid w:val="000275F7"/>
    <w:rsid w:val="00031E26"/>
    <w:rsid w:val="000375D2"/>
    <w:rsid w:val="00040811"/>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4E7A"/>
    <w:rsid w:val="00085F4D"/>
    <w:rsid w:val="000865D3"/>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072A9"/>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0C7"/>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4831"/>
    <w:rsid w:val="00217076"/>
    <w:rsid w:val="0022029F"/>
    <w:rsid w:val="002205D7"/>
    <w:rsid w:val="00220CFA"/>
    <w:rsid w:val="002225CB"/>
    <w:rsid w:val="002235F3"/>
    <w:rsid w:val="00223843"/>
    <w:rsid w:val="00226543"/>
    <w:rsid w:val="00230751"/>
    <w:rsid w:val="002308A3"/>
    <w:rsid w:val="002332CF"/>
    <w:rsid w:val="00233B1B"/>
    <w:rsid w:val="0023427E"/>
    <w:rsid w:val="00235088"/>
    <w:rsid w:val="00240178"/>
    <w:rsid w:val="002421BE"/>
    <w:rsid w:val="0024412C"/>
    <w:rsid w:val="00247CBB"/>
    <w:rsid w:val="0025029B"/>
    <w:rsid w:val="00250393"/>
    <w:rsid w:val="002524AB"/>
    <w:rsid w:val="002548FA"/>
    <w:rsid w:val="00255F05"/>
    <w:rsid w:val="0025718D"/>
    <w:rsid w:val="00262E98"/>
    <w:rsid w:val="00270FAA"/>
    <w:rsid w:val="0027254C"/>
    <w:rsid w:val="002750E6"/>
    <w:rsid w:val="00275BF8"/>
    <w:rsid w:val="0027705C"/>
    <w:rsid w:val="00277210"/>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754"/>
    <w:rsid w:val="002A100A"/>
    <w:rsid w:val="002A13AA"/>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4DCE"/>
    <w:rsid w:val="002E6F02"/>
    <w:rsid w:val="002F0864"/>
    <w:rsid w:val="002F3235"/>
    <w:rsid w:val="002F32BD"/>
    <w:rsid w:val="002F5114"/>
    <w:rsid w:val="002F5BBF"/>
    <w:rsid w:val="002F62EC"/>
    <w:rsid w:val="002F790E"/>
    <w:rsid w:val="003015EF"/>
    <w:rsid w:val="0030166D"/>
    <w:rsid w:val="00305611"/>
    <w:rsid w:val="003077BE"/>
    <w:rsid w:val="00311664"/>
    <w:rsid w:val="003121F9"/>
    <w:rsid w:val="00314BC9"/>
    <w:rsid w:val="00315AE0"/>
    <w:rsid w:val="00316059"/>
    <w:rsid w:val="0031778C"/>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3AB4"/>
    <w:rsid w:val="003A6751"/>
    <w:rsid w:val="003A7178"/>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A46"/>
    <w:rsid w:val="004740C3"/>
    <w:rsid w:val="004752BD"/>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B71A1"/>
    <w:rsid w:val="004C06E4"/>
    <w:rsid w:val="004C13BC"/>
    <w:rsid w:val="004C503D"/>
    <w:rsid w:val="004C69C6"/>
    <w:rsid w:val="004D012E"/>
    <w:rsid w:val="004D376B"/>
    <w:rsid w:val="004D731C"/>
    <w:rsid w:val="004E044A"/>
    <w:rsid w:val="004E2A33"/>
    <w:rsid w:val="004E3B69"/>
    <w:rsid w:val="004E5D06"/>
    <w:rsid w:val="004F01A1"/>
    <w:rsid w:val="004F0D4A"/>
    <w:rsid w:val="004F1AE8"/>
    <w:rsid w:val="004F327F"/>
    <w:rsid w:val="004F3309"/>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35263"/>
    <w:rsid w:val="00543039"/>
    <w:rsid w:val="00543AF1"/>
    <w:rsid w:val="00543FC8"/>
    <w:rsid w:val="005461CC"/>
    <w:rsid w:val="005521BD"/>
    <w:rsid w:val="00552AF1"/>
    <w:rsid w:val="005534D6"/>
    <w:rsid w:val="00556B10"/>
    <w:rsid w:val="00557454"/>
    <w:rsid w:val="005605F4"/>
    <w:rsid w:val="005614B4"/>
    <w:rsid w:val="005623FC"/>
    <w:rsid w:val="00562B0A"/>
    <w:rsid w:val="0056361C"/>
    <w:rsid w:val="00564C3F"/>
    <w:rsid w:val="00564D82"/>
    <w:rsid w:val="00570D45"/>
    <w:rsid w:val="00573372"/>
    <w:rsid w:val="005777CE"/>
    <w:rsid w:val="005842E6"/>
    <w:rsid w:val="005843FC"/>
    <w:rsid w:val="00587EE0"/>
    <w:rsid w:val="005911E9"/>
    <w:rsid w:val="00593CB5"/>
    <w:rsid w:val="00596311"/>
    <w:rsid w:val="00597B22"/>
    <w:rsid w:val="005A000C"/>
    <w:rsid w:val="005A12ED"/>
    <w:rsid w:val="005A22E8"/>
    <w:rsid w:val="005A54C9"/>
    <w:rsid w:val="005A5BDA"/>
    <w:rsid w:val="005B0E3A"/>
    <w:rsid w:val="005B220E"/>
    <w:rsid w:val="005B436C"/>
    <w:rsid w:val="005B5230"/>
    <w:rsid w:val="005B5F35"/>
    <w:rsid w:val="005C0C62"/>
    <w:rsid w:val="005C0D8B"/>
    <w:rsid w:val="005C7CBB"/>
    <w:rsid w:val="005D04C1"/>
    <w:rsid w:val="005E0200"/>
    <w:rsid w:val="005E4B5F"/>
    <w:rsid w:val="005E5412"/>
    <w:rsid w:val="005F0799"/>
    <w:rsid w:val="005F15E6"/>
    <w:rsid w:val="005F1905"/>
    <w:rsid w:val="005F34AF"/>
    <w:rsid w:val="005F4DA8"/>
    <w:rsid w:val="00600A5D"/>
    <w:rsid w:val="00600B1B"/>
    <w:rsid w:val="00602D22"/>
    <w:rsid w:val="00603035"/>
    <w:rsid w:val="00604921"/>
    <w:rsid w:val="00606426"/>
    <w:rsid w:val="00606570"/>
    <w:rsid w:val="00607CDC"/>
    <w:rsid w:val="0061127A"/>
    <w:rsid w:val="006127CB"/>
    <w:rsid w:val="00615146"/>
    <w:rsid w:val="006174C3"/>
    <w:rsid w:val="00621D2D"/>
    <w:rsid w:val="0062403B"/>
    <w:rsid w:val="00626FEF"/>
    <w:rsid w:val="006306AB"/>
    <w:rsid w:val="006330FA"/>
    <w:rsid w:val="006366DE"/>
    <w:rsid w:val="00636B04"/>
    <w:rsid w:val="00641E3B"/>
    <w:rsid w:val="006431CA"/>
    <w:rsid w:val="006444D6"/>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1093"/>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76EF"/>
    <w:rsid w:val="006F42FD"/>
    <w:rsid w:val="006F4E80"/>
    <w:rsid w:val="006F6015"/>
    <w:rsid w:val="006F60B0"/>
    <w:rsid w:val="006F6858"/>
    <w:rsid w:val="00700143"/>
    <w:rsid w:val="007021CB"/>
    <w:rsid w:val="007039F1"/>
    <w:rsid w:val="00703C22"/>
    <w:rsid w:val="007040C3"/>
    <w:rsid w:val="00706073"/>
    <w:rsid w:val="007060F8"/>
    <w:rsid w:val="00712F85"/>
    <w:rsid w:val="00713328"/>
    <w:rsid w:val="00713AB1"/>
    <w:rsid w:val="00715A6A"/>
    <w:rsid w:val="00720EE6"/>
    <w:rsid w:val="00721924"/>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2363"/>
    <w:rsid w:val="00773C20"/>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4D65"/>
    <w:rsid w:val="008959DB"/>
    <w:rsid w:val="008A01E2"/>
    <w:rsid w:val="008A0598"/>
    <w:rsid w:val="008A48B7"/>
    <w:rsid w:val="008A5931"/>
    <w:rsid w:val="008A64D1"/>
    <w:rsid w:val="008A7218"/>
    <w:rsid w:val="008A7DD3"/>
    <w:rsid w:val="008B0CD7"/>
    <w:rsid w:val="008B4D3B"/>
    <w:rsid w:val="008B754C"/>
    <w:rsid w:val="008C160F"/>
    <w:rsid w:val="008C4344"/>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7361"/>
    <w:rsid w:val="009274DA"/>
    <w:rsid w:val="00931D5E"/>
    <w:rsid w:val="00937191"/>
    <w:rsid w:val="00943D62"/>
    <w:rsid w:val="009449F3"/>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BE8"/>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0A1D"/>
    <w:rsid w:val="009D358A"/>
    <w:rsid w:val="009D37FE"/>
    <w:rsid w:val="009D4D36"/>
    <w:rsid w:val="009D75D0"/>
    <w:rsid w:val="009E2DFE"/>
    <w:rsid w:val="009E3BA4"/>
    <w:rsid w:val="009E3D51"/>
    <w:rsid w:val="009E6544"/>
    <w:rsid w:val="009F218F"/>
    <w:rsid w:val="009F2473"/>
    <w:rsid w:val="009F4132"/>
    <w:rsid w:val="009F6EC0"/>
    <w:rsid w:val="00A00A49"/>
    <w:rsid w:val="00A01793"/>
    <w:rsid w:val="00A0263C"/>
    <w:rsid w:val="00A0451D"/>
    <w:rsid w:val="00A06D29"/>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E33"/>
    <w:rsid w:val="00A91F25"/>
    <w:rsid w:val="00A94F9C"/>
    <w:rsid w:val="00A956D9"/>
    <w:rsid w:val="00A961CE"/>
    <w:rsid w:val="00AA1125"/>
    <w:rsid w:val="00AA3100"/>
    <w:rsid w:val="00AA529C"/>
    <w:rsid w:val="00AB0919"/>
    <w:rsid w:val="00AB1158"/>
    <w:rsid w:val="00AB390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E2B"/>
    <w:rsid w:val="00B0680A"/>
    <w:rsid w:val="00B069DE"/>
    <w:rsid w:val="00B07FAE"/>
    <w:rsid w:val="00B10461"/>
    <w:rsid w:val="00B12552"/>
    <w:rsid w:val="00B127AE"/>
    <w:rsid w:val="00B14D1D"/>
    <w:rsid w:val="00B16985"/>
    <w:rsid w:val="00B16CC2"/>
    <w:rsid w:val="00B17635"/>
    <w:rsid w:val="00B20F1E"/>
    <w:rsid w:val="00B21FFE"/>
    <w:rsid w:val="00B25375"/>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4697"/>
    <w:rsid w:val="00BA7605"/>
    <w:rsid w:val="00BB007B"/>
    <w:rsid w:val="00BB06D7"/>
    <w:rsid w:val="00BB2037"/>
    <w:rsid w:val="00BB39F8"/>
    <w:rsid w:val="00BB4C46"/>
    <w:rsid w:val="00BB7221"/>
    <w:rsid w:val="00BC355A"/>
    <w:rsid w:val="00BC4E5F"/>
    <w:rsid w:val="00BC6092"/>
    <w:rsid w:val="00BC6358"/>
    <w:rsid w:val="00BC7D90"/>
    <w:rsid w:val="00BD4BE1"/>
    <w:rsid w:val="00BE03F3"/>
    <w:rsid w:val="00BE094B"/>
    <w:rsid w:val="00BE0981"/>
    <w:rsid w:val="00BE37EB"/>
    <w:rsid w:val="00BE633E"/>
    <w:rsid w:val="00BF05AB"/>
    <w:rsid w:val="00BF19EA"/>
    <w:rsid w:val="00BF218B"/>
    <w:rsid w:val="00BF23BD"/>
    <w:rsid w:val="00BF38F4"/>
    <w:rsid w:val="00BF4905"/>
    <w:rsid w:val="00BF4F5C"/>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288"/>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696E"/>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524A"/>
    <w:rsid w:val="00D578D7"/>
    <w:rsid w:val="00D65794"/>
    <w:rsid w:val="00D67AB6"/>
    <w:rsid w:val="00D74914"/>
    <w:rsid w:val="00D7522F"/>
    <w:rsid w:val="00D75E3A"/>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D3AD3"/>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622"/>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51B09"/>
    <w:rsid w:val="00E52917"/>
    <w:rsid w:val="00E558EA"/>
    <w:rsid w:val="00E56249"/>
    <w:rsid w:val="00E56464"/>
    <w:rsid w:val="00E60899"/>
    <w:rsid w:val="00E64966"/>
    <w:rsid w:val="00E64BF2"/>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37AD"/>
    <w:rsid w:val="00EF66F6"/>
    <w:rsid w:val="00EF7514"/>
    <w:rsid w:val="00F003A1"/>
    <w:rsid w:val="00F02457"/>
    <w:rsid w:val="00F029A9"/>
    <w:rsid w:val="00F030DA"/>
    <w:rsid w:val="00F03EDC"/>
    <w:rsid w:val="00F04D95"/>
    <w:rsid w:val="00F052CE"/>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3F53"/>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48F8"/>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9C7CD3"/>
  </w:style>
  <w:style w:type="paragraph" w:styleId="1">
    <w:name w:val="heading 1"/>
    <w:basedOn w:val="a2"/>
    <w:next w:val="a2"/>
    <w:link w:val="1Char"/>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Char"/>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Char"/>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Char"/>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A37B78"/>
    <w:rPr>
      <w:b/>
      <w:bCs/>
      <w:kern w:val="44"/>
      <w:sz w:val="44"/>
      <w:szCs w:val="44"/>
    </w:rPr>
  </w:style>
  <w:style w:type="character" w:customStyle="1" w:styleId="2Char">
    <w:name w:val="标题 2 Char"/>
    <w:basedOn w:val="a3"/>
    <w:link w:val="2"/>
    <w:uiPriority w:val="9"/>
    <w:rsid w:val="008D2C80"/>
    <w:rPr>
      <w:rFonts w:asciiTheme="majorHAnsi" w:eastAsia="仿宋" w:hAnsiTheme="majorHAnsi" w:cstheme="majorBidi"/>
      <w:b/>
      <w:bCs/>
      <w:sz w:val="32"/>
      <w:szCs w:val="32"/>
    </w:rPr>
  </w:style>
  <w:style w:type="character" w:customStyle="1" w:styleId="3Char">
    <w:name w:val="标题 3 Char"/>
    <w:basedOn w:val="a3"/>
    <w:link w:val="3"/>
    <w:uiPriority w:val="9"/>
    <w:rsid w:val="00EB70EE"/>
    <w:rPr>
      <w:b/>
      <w:bCs/>
      <w:sz w:val="32"/>
      <w:szCs w:val="32"/>
    </w:rPr>
  </w:style>
  <w:style w:type="character" w:customStyle="1" w:styleId="4Char">
    <w:name w:val="标题 4 Char"/>
    <w:basedOn w:val="a3"/>
    <w:link w:val="40"/>
    <w:uiPriority w:val="9"/>
    <w:rsid w:val="00E12025"/>
    <w:rPr>
      <w:rFonts w:ascii="Cambria" w:eastAsia="宋体" w:hAnsi="Cambria" w:cs="Times New Roman"/>
      <w:b/>
      <w:bCs/>
      <w:sz w:val="28"/>
      <w:szCs w:val="28"/>
    </w:rPr>
  </w:style>
  <w:style w:type="character" w:customStyle="1" w:styleId="6Char">
    <w:name w:val="标题 6 Char"/>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2"/>
    <w:next w:val="a2"/>
    <w:autoRedefine/>
    <w:uiPriority w:val="39"/>
    <w:unhideWhenUsed/>
    <w:qFormat/>
    <w:rsid w:val="00A359D6"/>
    <w:pPr>
      <w:ind w:left="210"/>
    </w:pPr>
    <w:rPr>
      <w:rFonts w:cstheme="minorHAnsi"/>
      <w:smallCaps/>
      <w:sz w:val="20"/>
      <w:szCs w:val="20"/>
    </w:rPr>
  </w:style>
  <w:style w:type="paragraph" w:styleId="10">
    <w:name w:val="toc 1"/>
    <w:basedOn w:val="a2"/>
    <w:next w:val="a2"/>
    <w:autoRedefine/>
    <w:uiPriority w:val="39"/>
    <w:unhideWhenUsed/>
    <w:qFormat/>
    <w:rsid w:val="00A359D6"/>
    <w:pPr>
      <w:spacing w:before="120" w:after="120"/>
    </w:pPr>
    <w:rPr>
      <w:rFonts w:cstheme="minorHAnsi"/>
      <w:b/>
      <w:bCs/>
      <w:caps/>
      <w:sz w:val="20"/>
      <w:szCs w:val="20"/>
    </w:rPr>
  </w:style>
  <w:style w:type="paragraph" w:styleId="30">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Char2"/>
    <w:uiPriority w:val="99"/>
    <w:semiHidden/>
    <w:unhideWhenUsed/>
    <w:rsid w:val="00A37B78"/>
    <w:rPr>
      <w:sz w:val="18"/>
      <w:szCs w:val="18"/>
    </w:rPr>
  </w:style>
  <w:style w:type="character" w:customStyle="1" w:styleId="Char2">
    <w:name w:val="批注框文本 Char"/>
    <w:basedOn w:val="a3"/>
    <w:link w:val="a6"/>
    <w:uiPriority w:val="99"/>
    <w:semiHidden/>
    <w:rsid w:val="00A37B78"/>
    <w:rPr>
      <w:sz w:val="18"/>
      <w:szCs w:val="18"/>
    </w:rPr>
  </w:style>
  <w:style w:type="character" w:styleId="a7">
    <w:name w:val="Hyperlink"/>
    <w:basedOn w:val="a3"/>
    <w:uiPriority w:val="99"/>
    <w:unhideWhenUsed/>
    <w:rsid w:val="00A37B78"/>
    <w:rPr>
      <w:color w:val="0000FF" w:themeColor="hyperlink"/>
      <w:u w:val="single"/>
    </w:rPr>
  </w:style>
  <w:style w:type="paragraph" w:customStyle="1" w:styleId="4">
    <w:name w:val="4级标题"/>
    <w:basedOn w:val="a2"/>
    <w:link w:val="4Char0"/>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0">
    <w:name w:val="4级标题 Char"/>
    <w:basedOn w:val="a3"/>
    <w:link w:val="4"/>
    <w:rsid w:val="00D9244A"/>
    <w:rPr>
      <w:rFonts w:ascii="幼圆" w:eastAsia="幼圆" w:hAnsiTheme="minorEastAsia" w:cs="宋体"/>
      <w:b/>
      <w:kern w:val="0"/>
      <w:lang w:val="zh-CN"/>
    </w:rPr>
  </w:style>
  <w:style w:type="paragraph" w:styleId="41">
    <w:name w:val="toc 4"/>
    <w:basedOn w:val="a2"/>
    <w:next w:val="a2"/>
    <w:autoRedefine/>
    <w:uiPriority w:val="39"/>
    <w:unhideWhenUsed/>
    <w:rsid w:val="00A359D6"/>
    <w:pPr>
      <w:ind w:left="630"/>
    </w:pPr>
    <w:rPr>
      <w:rFonts w:cstheme="minorHAnsi"/>
      <w:sz w:val="18"/>
      <w:szCs w:val="18"/>
    </w:rPr>
  </w:style>
  <w:style w:type="paragraph" w:styleId="51">
    <w:name w:val="toc 5"/>
    <w:basedOn w:val="a2"/>
    <w:next w:val="a2"/>
    <w:autoRedefine/>
    <w:uiPriority w:val="39"/>
    <w:unhideWhenUsed/>
    <w:rsid w:val="006B4E5A"/>
    <w:pPr>
      <w:ind w:left="840"/>
    </w:pPr>
    <w:rPr>
      <w:rFonts w:cstheme="minorHAnsi"/>
      <w:sz w:val="18"/>
      <w:szCs w:val="18"/>
    </w:rPr>
  </w:style>
  <w:style w:type="paragraph" w:styleId="61">
    <w:name w:val="toc 6"/>
    <w:basedOn w:val="a2"/>
    <w:next w:val="a2"/>
    <w:autoRedefine/>
    <w:uiPriority w:val="39"/>
    <w:unhideWhenUsed/>
    <w:rsid w:val="006B4E5A"/>
    <w:pPr>
      <w:ind w:left="1050"/>
    </w:pPr>
    <w:rPr>
      <w:rFonts w:cstheme="minorHAnsi"/>
      <w:sz w:val="18"/>
      <w:szCs w:val="18"/>
    </w:rPr>
  </w:style>
  <w:style w:type="paragraph" w:styleId="70">
    <w:name w:val="toc 7"/>
    <w:basedOn w:val="a2"/>
    <w:next w:val="a2"/>
    <w:autoRedefine/>
    <w:uiPriority w:val="39"/>
    <w:unhideWhenUsed/>
    <w:rsid w:val="006B4E5A"/>
    <w:pPr>
      <w:ind w:left="1260"/>
    </w:pPr>
    <w:rPr>
      <w:rFonts w:cstheme="minorHAnsi"/>
      <w:sz w:val="18"/>
      <w:szCs w:val="18"/>
    </w:rPr>
  </w:style>
  <w:style w:type="paragraph" w:styleId="8">
    <w:name w:val="toc 8"/>
    <w:basedOn w:val="a2"/>
    <w:next w:val="a2"/>
    <w:autoRedefine/>
    <w:uiPriority w:val="39"/>
    <w:unhideWhenUsed/>
    <w:rsid w:val="006B4E5A"/>
    <w:pPr>
      <w:ind w:left="1470"/>
    </w:pPr>
    <w:rPr>
      <w:rFonts w:cstheme="minorHAnsi"/>
      <w:sz w:val="18"/>
      <w:szCs w:val="18"/>
    </w:rPr>
  </w:style>
  <w:style w:type="paragraph" w:styleId="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0"/>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0">
    <w:name w:val="6级标题 Char"/>
    <w:basedOn w:val="a3"/>
    <w:link w:val="6"/>
    <w:rsid w:val="00C41326"/>
    <w:rPr>
      <w:rFonts w:hAnsiTheme="minorEastAsia" w:cs="宋体"/>
      <w:kern w:val="0"/>
      <w:lang w:val="zh-CN"/>
    </w:rPr>
  </w:style>
  <w:style w:type="paragraph" w:styleId="a8">
    <w:name w:val="footer"/>
    <w:basedOn w:val="a2"/>
    <w:link w:val="Char3"/>
    <w:uiPriority w:val="99"/>
    <w:unhideWhenUsed/>
    <w:rsid w:val="00E52917"/>
    <w:pPr>
      <w:tabs>
        <w:tab w:val="center" w:pos="4153"/>
        <w:tab w:val="right" w:pos="8306"/>
      </w:tabs>
      <w:snapToGrid w:val="0"/>
    </w:pPr>
    <w:rPr>
      <w:rFonts w:eastAsia="仿宋"/>
      <w:sz w:val="18"/>
      <w:szCs w:val="18"/>
    </w:rPr>
  </w:style>
  <w:style w:type="character" w:customStyle="1" w:styleId="Char3">
    <w:name w:val="页脚 Char"/>
    <w:basedOn w:val="a3"/>
    <w:link w:val="a8"/>
    <w:uiPriority w:val="99"/>
    <w:rsid w:val="00E52917"/>
    <w:rPr>
      <w:rFonts w:eastAsia="仿宋"/>
      <w:sz w:val="18"/>
      <w:szCs w:val="18"/>
    </w:rPr>
  </w:style>
  <w:style w:type="paragraph" w:styleId="a9">
    <w:name w:val="List Paragraph"/>
    <w:basedOn w:val="a2"/>
    <w:uiPriority w:val="34"/>
    <w:qFormat/>
    <w:rsid w:val="0068569F"/>
    <w:pPr>
      <w:ind w:firstLineChars="200" w:firstLine="420"/>
    </w:pPr>
  </w:style>
  <w:style w:type="table" w:styleId="aa">
    <w:name w:val="Table Grid"/>
    <w:basedOn w:val="a4"/>
    <w:uiPriority w:val="39"/>
    <w:rsid w:val="00ED5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1">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1"/>
    <w:rsid w:val="00820A5F"/>
    <w:rPr>
      <w:rFonts w:ascii="幼圆" w:eastAsia="幼圆"/>
      <w:lang w:val="zh-CN"/>
    </w:rPr>
  </w:style>
  <w:style w:type="paragraph" w:styleId="ab">
    <w:name w:val="header"/>
    <w:basedOn w:val="a2"/>
    <w:link w:val="Char4"/>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3"/>
    <w:link w:val="ab"/>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c">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5">
    <w:name w:val="6级（5条）"/>
    <w:basedOn w:val="71"/>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2">
    <w:name w:val="正文文本 (5)_"/>
    <w:basedOn w:val="a3"/>
    <w:link w:val="53"/>
    <w:rsid w:val="00E12025"/>
    <w:rPr>
      <w:rFonts w:ascii="微软雅黑" w:eastAsia="微软雅黑" w:hAnsi="微软雅黑" w:cs="微软雅黑"/>
      <w:sz w:val="28"/>
      <w:szCs w:val="28"/>
      <w:shd w:val="clear" w:color="auto" w:fill="FFFFFF"/>
    </w:rPr>
  </w:style>
  <w:style w:type="paragraph" w:customStyle="1" w:styleId="53">
    <w:name w:val="正文文本 (5)"/>
    <w:basedOn w:val="a2"/>
    <w:link w:val="52"/>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d">
    <w:name w:val="FollowedHyperlink"/>
    <w:basedOn w:val="a3"/>
    <w:uiPriority w:val="99"/>
    <w:semiHidden/>
    <w:unhideWhenUsed/>
    <w:rsid w:val="00E12025"/>
    <w:rPr>
      <w:color w:val="800080" w:themeColor="followedHyperlink"/>
      <w:u w:val="single"/>
    </w:rPr>
  </w:style>
  <w:style w:type="paragraph" w:customStyle="1" w:styleId="50">
    <w:name w:val="5级标题(条)"/>
    <w:basedOn w:val="71"/>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1"/>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2">
    <w:name w:val="7正文加粗"/>
    <w:basedOn w:val="71"/>
    <w:link w:val="73"/>
    <w:qFormat/>
    <w:rsid w:val="00AC0A5B"/>
    <w:pPr>
      <w:ind w:firstLine="422"/>
    </w:pPr>
    <w:rPr>
      <w:b/>
    </w:rPr>
  </w:style>
  <w:style w:type="character" w:customStyle="1" w:styleId="73">
    <w:name w:val="7正文加粗 字符"/>
    <w:basedOn w:val="7Char"/>
    <w:link w:val="72"/>
    <w:rsid w:val="00AC0A5B"/>
    <w:rPr>
      <w:rFonts w:ascii="幼圆" w:eastAsia="幼圆"/>
      <w:b/>
      <w:lang w:val="zh-CN"/>
    </w:rPr>
  </w:style>
  <w:style w:type="paragraph" w:customStyle="1" w:styleId="74">
    <w:name w:val="7说明表格"/>
    <w:basedOn w:val="a2"/>
    <w:link w:val="76"/>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6">
    <w:name w:val="7说明表格 字符"/>
    <w:basedOn w:val="a3"/>
    <w:link w:val="74"/>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7">
    <w:name w:val="7表格内样式"/>
    <w:basedOn w:val="a2"/>
    <w:link w:val="78"/>
    <w:qFormat/>
    <w:rsid w:val="00200B53"/>
    <w:pPr>
      <w:widowControl w:val="0"/>
      <w:spacing w:line="240" w:lineRule="exact"/>
    </w:pPr>
    <w:rPr>
      <w:rFonts w:hAnsiTheme="minorEastAsia" w:cs="宋体"/>
      <w:kern w:val="0"/>
      <w:sz w:val="18"/>
      <w:szCs w:val="18"/>
    </w:rPr>
  </w:style>
  <w:style w:type="character" w:customStyle="1" w:styleId="78">
    <w:name w:val="7表格内样式 字符"/>
    <w:basedOn w:val="a3"/>
    <w:link w:val="77"/>
    <w:rsid w:val="00200B53"/>
    <w:rPr>
      <w:rFonts w:ascii="幼圆" w:eastAsia="幼圆" w:hAnsiTheme="minorEastAsia" w:cs="宋体"/>
      <w:kern w:val="0"/>
      <w:sz w:val="18"/>
      <w:szCs w:val="18"/>
    </w:rPr>
  </w:style>
  <w:style w:type="character" w:customStyle="1" w:styleId="UnresolvedMention">
    <w:name w:val="Unresolved Mention"/>
    <w:basedOn w:val="a3"/>
    <w:uiPriority w:val="99"/>
    <w:semiHidden/>
    <w:unhideWhenUsed/>
    <w:rsid w:val="008A48B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9C7CD3"/>
  </w:style>
  <w:style w:type="paragraph" w:styleId="1">
    <w:name w:val="heading 1"/>
    <w:basedOn w:val="a2"/>
    <w:next w:val="a2"/>
    <w:link w:val="1Char"/>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Char"/>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Char"/>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Char"/>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A37B78"/>
    <w:rPr>
      <w:b/>
      <w:bCs/>
      <w:kern w:val="44"/>
      <w:sz w:val="44"/>
      <w:szCs w:val="44"/>
    </w:rPr>
  </w:style>
  <w:style w:type="character" w:customStyle="1" w:styleId="2Char">
    <w:name w:val="标题 2 Char"/>
    <w:basedOn w:val="a3"/>
    <w:link w:val="2"/>
    <w:uiPriority w:val="9"/>
    <w:rsid w:val="008D2C80"/>
    <w:rPr>
      <w:rFonts w:asciiTheme="majorHAnsi" w:eastAsia="仿宋" w:hAnsiTheme="majorHAnsi" w:cstheme="majorBidi"/>
      <w:b/>
      <w:bCs/>
      <w:sz w:val="32"/>
      <w:szCs w:val="32"/>
    </w:rPr>
  </w:style>
  <w:style w:type="character" w:customStyle="1" w:styleId="3Char">
    <w:name w:val="标题 3 Char"/>
    <w:basedOn w:val="a3"/>
    <w:link w:val="3"/>
    <w:uiPriority w:val="9"/>
    <w:rsid w:val="00EB70EE"/>
    <w:rPr>
      <w:b/>
      <w:bCs/>
      <w:sz w:val="32"/>
      <w:szCs w:val="32"/>
    </w:rPr>
  </w:style>
  <w:style w:type="character" w:customStyle="1" w:styleId="4Char">
    <w:name w:val="标题 4 Char"/>
    <w:basedOn w:val="a3"/>
    <w:link w:val="40"/>
    <w:uiPriority w:val="9"/>
    <w:rsid w:val="00E12025"/>
    <w:rPr>
      <w:rFonts w:ascii="Cambria" w:eastAsia="宋体" w:hAnsi="Cambria" w:cs="Times New Roman"/>
      <w:b/>
      <w:bCs/>
      <w:sz w:val="28"/>
      <w:szCs w:val="28"/>
    </w:rPr>
  </w:style>
  <w:style w:type="character" w:customStyle="1" w:styleId="6Char">
    <w:name w:val="标题 6 Char"/>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2"/>
    <w:next w:val="a2"/>
    <w:autoRedefine/>
    <w:uiPriority w:val="39"/>
    <w:unhideWhenUsed/>
    <w:qFormat/>
    <w:rsid w:val="00A359D6"/>
    <w:pPr>
      <w:ind w:left="210"/>
    </w:pPr>
    <w:rPr>
      <w:rFonts w:cstheme="minorHAnsi"/>
      <w:smallCaps/>
      <w:sz w:val="20"/>
      <w:szCs w:val="20"/>
    </w:rPr>
  </w:style>
  <w:style w:type="paragraph" w:styleId="10">
    <w:name w:val="toc 1"/>
    <w:basedOn w:val="a2"/>
    <w:next w:val="a2"/>
    <w:autoRedefine/>
    <w:uiPriority w:val="39"/>
    <w:unhideWhenUsed/>
    <w:qFormat/>
    <w:rsid w:val="00A359D6"/>
    <w:pPr>
      <w:spacing w:before="120" w:after="120"/>
    </w:pPr>
    <w:rPr>
      <w:rFonts w:cstheme="minorHAnsi"/>
      <w:b/>
      <w:bCs/>
      <w:caps/>
      <w:sz w:val="20"/>
      <w:szCs w:val="20"/>
    </w:rPr>
  </w:style>
  <w:style w:type="paragraph" w:styleId="30">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Char2"/>
    <w:uiPriority w:val="99"/>
    <w:semiHidden/>
    <w:unhideWhenUsed/>
    <w:rsid w:val="00A37B78"/>
    <w:rPr>
      <w:sz w:val="18"/>
      <w:szCs w:val="18"/>
    </w:rPr>
  </w:style>
  <w:style w:type="character" w:customStyle="1" w:styleId="Char2">
    <w:name w:val="批注框文本 Char"/>
    <w:basedOn w:val="a3"/>
    <w:link w:val="a6"/>
    <w:uiPriority w:val="99"/>
    <w:semiHidden/>
    <w:rsid w:val="00A37B78"/>
    <w:rPr>
      <w:sz w:val="18"/>
      <w:szCs w:val="18"/>
    </w:rPr>
  </w:style>
  <w:style w:type="character" w:styleId="a7">
    <w:name w:val="Hyperlink"/>
    <w:basedOn w:val="a3"/>
    <w:uiPriority w:val="99"/>
    <w:unhideWhenUsed/>
    <w:rsid w:val="00A37B78"/>
    <w:rPr>
      <w:color w:val="0000FF" w:themeColor="hyperlink"/>
      <w:u w:val="single"/>
    </w:rPr>
  </w:style>
  <w:style w:type="paragraph" w:customStyle="1" w:styleId="4">
    <w:name w:val="4级标题"/>
    <w:basedOn w:val="a2"/>
    <w:link w:val="4Char0"/>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0">
    <w:name w:val="4级标题 Char"/>
    <w:basedOn w:val="a3"/>
    <w:link w:val="4"/>
    <w:rsid w:val="00D9244A"/>
    <w:rPr>
      <w:rFonts w:ascii="幼圆" w:eastAsia="幼圆" w:hAnsiTheme="minorEastAsia" w:cs="宋体"/>
      <w:b/>
      <w:kern w:val="0"/>
      <w:lang w:val="zh-CN"/>
    </w:rPr>
  </w:style>
  <w:style w:type="paragraph" w:styleId="41">
    <w:name w:val="toc 4"/>
    <w:basedOn w:val="a2"/>
    <w:next w:val="a2"/>
    <w:autoRedefine/>
    <w:uiPriority w:val="39"/>
    <w:unhideWhenUsed/>
    <w:rsid w:val="00A359D6"/>
    <w:pPr>
      <w:ind w:left="630"/>
    </w:pPr>
    <w:rPr>
      <w:rFonts w:cstheme="minorHAnsi"/>
      <w:sz w:val="18"/>
      <w:szCs w:val="18"/>
    </w:rPr>
  </w:style>
  <w:style w:type="paragraph" w:styleId="51">
    <w:name w:val="toc 5"/>
    <w:basedOn w:val="a2"/>
    <w:next w:val="a2"/>
    <w:autoRedefine/>
    <w:uiPriority w:val="39"/>
    <w:unhideWhenUsed/>
    <w:rsid w:val="006B4E5A"/>
    <w:pPr>
      <w:ind w:left="840"/>
    </w:pPr>
    <w:rPr>
      <w:rFonts w:cstheme="minorHAnsi"/>
      <w:sz w:val="18"/>
      <w:szCs w:val="18"/>
    </w:rPr>
  </w:style>
  <w:style w:type="paragraph" w:styleId="61">
    <w:name w:val="toc 6"/>
    <w:basedOn w:val="a2"/>
    <w:next w:val="a2"/>
    <w:autoRedefine/>
    <w:uiPriority w:val="39"/>
    <w:unhideWhenUsed/>
    <w:rsid w:val="006B4E5A"/>
    <w:pPr>
      <w:ind w:left="1050"/>
    </w:pPr>
    <w:rPr>
      <w:rFonts w:cstheme="minorHAnsi"/>
      <w:sz w:val="18"/>
      <w:szCs w:val="18"/>
    </w:rPr>
  </w:style>
  <w:style w:type="paragraph" w:styleId="70">
    <w:name w:val="toc 7"/>
    <w:basedOn w:val="a2"/>
    <w:next w:val="a2"/>
    <w:autoRedefine/>
    <w:uiPriority w:val="39"/>
    <w:unhideWhenUsed/>
    <w:rsid w:val="006B4E5A"/>
    <w:pPr>
      <w:ind w:left="1260"/>
    </w:pPr>
    <w:rPr>
      <w:rFonts w:cstheme="minorHAnsi"/>
      <w:sz w:val="18"/>
      <w:szCs w:val="18"/>
    </w:rPr>
  </w:style>
  <w:style w:type="paragraph" w:styleId="8">
    <w:name w:val="toc 8"/>
    <w:basedOn w:val="a2"/>
    <w:next w:val="a2"/>
    <w:autoRedefine/>
    <w:uiPriority w:val="39"/>
    <w:unhideWhenUsed/>
    <w:rsid w:val="006B4E5A"/>
    <w:pPr>
      <w:ind w:left="1470"/>
    </w:pPr>
    <w:rPr>
      <w:rFonts w:cstheme="minorHAnsi"/>
      <w:sz w:val="18"/>
      <w:szCs w:val="18"/>
    </w:rPr>
  </w:style>
  <w:style w:type="paragraph" w:styleId="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0"/>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0">
    <w:name w:val="6级标题 Char"/>
    <w:basedOn w:val="a3"/>
    <w:link w:val="6"/>
    <w:rsid w:val="00C41326"/>
    <w:rPr>
      <w:rFonts w:hAnsiTheme="minorEastAsia" w:cs="宋体"/>
      <w:kern w:val="0"/>
      <w:lang w:val="zh-CN"/>
    </w:rPr>
  </w:style>
  <w:style w:type="paragraph" w:styleId="a8">
    <w:name w:val="footer"/>
    <w:basedOn w:val="a2"/>
    <w:link w:val="Char3"/>
    <w:uiPriority w:val="99"/>
    <w:unhideWhenUsed/>
    <w:rsid w:val="00E52917"/>
    <w:pPr>
      <w:tabs>
        <w:tab w:val="center" w:pos="4153"/>
        <w:tab w:val="right" w:pos="8306"/>
      </w:tabs>
      <w:snapToGrid w:val="0"/>
    </w:pPr>
    <w:rPr>
      <w:rFonts w:eastAsia="仿宋"/>
      <w:sz w:val="18"/>
      <w:szCs w:val="18"/>
    </w:rPr>
  </w:style>
  <w:style w:type="character" w:customStyle="1" w:styleId="Char3">
    <w:name w:val="页脚 Char"/>
    <w:basedOn w:val="a3"/>
    <w:link w:val="a8"/>
    <w:uiPriority w:val="99"/>
    <w:rsid w:val="00E52917"/>
    <w:rPr>
      <w:rFonts w:eastAsia="仿宋"/>
      <w:sz w:val="18"/>
      <w:szCs w:val="18"/>
    </w:rPr>
  </w:style>
  <w:style w:type="paragraph" w:styleId="a9">
    <w:name w:val="List Paragraph"/>
    <w:basedOn w:val="a2"/>
    <w:uiPriority w:val="34"/>
    <w:qFormat/>
    <w:rsid w:val="0068569F"/>
    <w:pPr>
      <w:ind w:firstLineChars="200" w:firstLine="420"/>
    </w:pPr>
  </w:style>
  <w:style w:type="table" w:styleId="aa">
    <w:name w:val="Table Grid"/>
    <w:basedOn w:val="a4"/>
    <w:uiPriority w:val="39"/>
    <w:rsid w:val="00ED5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1">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1"/>
    <w:rsid w:val="00820A5F"/>
    <w:rPr>
      <w:rFonts w:ascii="幼圆" w:eastAsia="幼圆"/>
      <w:lang w:val="zh-CN"/>
    </w:rPr>
  </w:style>
  <w:style w:type="paragraph" w:styleId="ab">
    <w:name w:val="header"/>
    <w:basedOn w:val="a2"/>
    <w:link w:val="Char4"/>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3"/>
    <w:link w:val="ab"/>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c">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5">
    <w:name w:val="6级（5条）"/>
    <w:basedOn w:val="71"/>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2">
    <w:name w:val="正文文本 (5)_"/>
    <w:basedOn w:val="a3"/>
    <w:link w:val="53"/>
    <w:rsid w:val="00E12025"/>
    <w:rPr>
      <w:rFonts w:ascii="微软雅黑" w:eastAsia="微软雅黑" w:hAnsi="微软雅黑" w:cs="微软雅黑"/>
      <w:sz w:val="28"/>
      <w:szCs w:val="28"/>
      <w:shd w:val="clear" w:color="auto" w:fill="FFFFFF"/>
    </w:rPr>
  </w:style>
  <w:style w:type="paragraph" w:customStyle="1" w:styleId="53">
    <w:name w:val="正文文本 (5)"/>
    <w:basedOn w:val="a2"/>
    <w:link w:val="52"/>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d">
    <w:name w:val="FollowedHyperlink"/>
    <w:basedOn w:val="a3"/>
    <w:uiPriority w:val="99"/>
    <w:semiHidden/>
    <w:unhideWhenUsed/>
    <w:rsid w:val="00E12025"/>
    <w:rPr>
      <w:color w:val="800080" w:themeColor="followedHyperlink"/>
      <w:u w:val="single"/>
    </w:rPr>
  </w:style>
  <w:style w:type="paragraph" w:customStyle="1" w:styleId="50">
    <w:name w:val="5级标题(条)"/>
    <w:basedOn w:val="71"/>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1"/>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2">
    <w:name w:val="7正文加粗"/>
    <w:basedOn w:val="71"/>
    <w:link w:val="73"/>
    <w:qFormat/>
    <w:rsid w:val="00AC0A5B"/>
    <w:pPr>
      <w:ind w:firstLine="422"/>
    </w:pPr>
    <w:rPr>
      <w:b/>
    </w:rPr>
  </w:style>
  <w:style w:type="character" w:customStyle="1" w:styleId="73">
    <w:name w:val="7正文加粗 字符"/>
    <w:basedOn w:val="7Char"/>
    <w:link w:val="72"/>
    <w:rsid w:val="00AC0A5B"/>
    <w:rPr>
      <w:rFonts w:ascii="幼圆" w:eastAsia="幼圆"/>
      <w:b/>
      <w:lang w:val="zh-CN"/>
    </w:rPr>
  </w:style>
  <w:style w:type="paragraph" w:customStyle="1" w:styleId="74">
    <w:name w:val="7说明表格"/>
    <w:basedOn w:val="a2"/>
    <w:link w:val="76"/>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6">
    <w:name w:val="7说明表格 字符"/>
    <w:basedOn w:val="a3"/>
    <w:link w:val="74"/>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7">
    <w:name w:val="7表格内样式"/>
    <w:basedOn w:val="a2"/>
    <w:link w:val="78"/>
    <w:qFormat/>
    <w:rsid w:val="00200B53"/>
    <w:pPr>
      <w:widowControl w:val="0"/>
      <w:spacing w:line="240" w:lineRule="exact"/>
    </w:pPr>
    <w:rPr>
      <w:rFonts w:hAnsiTheme="minorEastAsia" w:cs="宋体"/>
      <w:kern w:val="0"/>
      <w:sz w:val="18"/>
      <w:szCs w:val="18"/>
    </w:rPr>
  </w:style>
  <w:style w:type="character" w:customStyle="1" w:styleId="78">
    <w:name w:val="7表格内样式 字符"/>
    <w:basedOn w:val="a3"/>
    <w:link w:val="77"/>
    <w:rsid w:val="00200B53"/>
    <w:rPr>
      <w:rFonts w:ascii="幼圆" w:eastAsia="幼圆" w:hAnsiTheme="minorEastAsia" w:cs="宋体"/>
      <w:kern w:val="0"/>
      <w:sz w:val="18"/>
      <w:szCs w:val="18"/>
    </w:rPr>
  </w:style>
  <w:style w:type="character" w:customStyle="1" w:styleId="UnresolvedMention">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8DF22-7513-454E-ADDE-298F02E3D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1660</Words>
  <Characters>9468</Characters>
  <Application>Microsoft Office Word</Application>
  <DocSecurity>0</DocSecurity>
  <Lines>78</Lines>
  <Paragraphs>22</Paragraphs>
  <ScaleCrop>false</ScaleCrop>
  <Company>微软中国</Company>
  <LinksUpToDate>false</LinksUpToDate>
  <CharactersWithSpaces>11106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Windows 用户</cp:lastModifiedBy>
  <cp:revision>3</cp:revision>
  <dcterms:created xsi:type="dcterms:W3CDTF">2019-05-20T06:25:00Z</dcterms:created>
  <dcterms:modified xsi:type="dcterms:W3CDTF">2019-05-20T06:25:00Z</dcterms:modified>
</cp:coreProperties>
</file>