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425B023" w14:textId="77777777" w:rsidRDefault="00420E6D" w:rsidP="00C06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  <w:szCs w:val="22"/>
        </w:rPr>
        <w:t>Ayacucho</w:t>
      </w:r>
      <w:r>
        <w:rPr>
          <w:rFonts w:ascii="Arial" w:hAnsi="Arial" w:cs="Arial"/>
        </w:rPr>
        <w:t>,</w:t>
      </w:r>
    </w:p>
    <w:p w14:paraId="64E31A3C" w14:textId="77777777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VISTOS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0A4F6046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El Proveído Nº 12334 del Rectorado, el Memorando Nº memo seg  de la Secretaría General, el Memorando Nº memo gt  de la Unidad de Certificación, Grados y Títulos y 030-2022-UNSCH-FIQM/D de la Facultad de Facultad de Ingeniería Química y Metalurgia sobre otorgamiento del Grado Académico de Bachiller en Ingeniería Agroindustrial a Evelin Guillen Cardenas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NOMBRES_MIN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; y</w:t>
      </w:r>
    </w:p>
    <w:p w14:paraId="1E7807BB" w14:textId="77777777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>:</w:t>
      </w:r>
    </w:p>
    <w:p w14:paraId="4B1EAFC4" w14:textId="77777777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Que, el artículo 44° de la Ley Universitaria N° 30220 establece que las universidades otorgan los grados académicos de Bachiller, Maestro, Doctor y los títulos profesionales que correspondan, a nombre de la Nación;</w:t>
      </w:r>
    </w:p>
    <w:p w14:paraId="738CB7FD" w14:textId="77777777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938AFF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con escrito de registro Nº 2160883, de fecha 23 de diciembre de 2021, Evelin Guillen Cardenas, egresada de la Escuela Profesional de Ingeniería Agroindustrial de la Facultad de Ingeniería Química y Metalurgia, ha solicitado el otorgamiento del Grado Académico de Bachiller en Ingeniería Agroindustrial, adjuntando los documentos sustentatorios previstos en el Reglamento de Grados y Títulos;</w:t>
      </w:r>
    </w:p>
    <w:p w14:paraId="30E2DB48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0A033998" w14:textId="5E4ACE53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el 30 de diciembre de 2021, la Comisión Dictaminadora de la Facultad de Facultad de Ingeniería Química y Metalurgia ha emitido el informe favorable para el otorgamiento del Grado Académico Bachiller en Ingeniería Agroindustrial solicitado por la recurrente;</w:t>
      </w:r>
    </w:p>
    <w:p w14:paraId="38C526EE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7E734077" w14:textId="48523E4D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con fecha 19 de enero de 2022, el Consejo de la Facultad de Ingeniería Química y Metalurgia aprobó otorgar el Grado Académico de Bachiller en Ingeniería Agroindustrial a favor de la recurrente, según la Resolución del Consejo de Facultad N° 009-2022, de fecha 20 de enero de 2022;</w:t>
      </w:r>
    </w:p>
    <w:p w14:paraId="267D046D" w14:textId="77777777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3E510482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conformidad con lo dispuesto por el artículo 18º de la Constitución Política del Perú, el artículo 59°, numeral 59.9 de la Ley Universitaria N° 30220, el artículo 270°, numeral 10 del Estatuto de la Universidad Nacional de San Cristóbal de Huamanga y estando a lo acordado por el Consejo Universitario, en sesión de fecha 27 de abril de 2022;</w:t>
      </w:r>
    </w:p>
    <w:p w14:paraId="473E6ED8" w14:textId="77777777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Rector, en uso de las facultades que le confiere la ley;</w:t>
      </w:r>
    </w:p>
    <w:p w14:paraId="4CD37E8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RESUELVE: 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265413F2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1°.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t>CONFERIR el GRADO ACADÉMICO DE BACHILLER EN INGENIERÍA AGROINDUSTRIAL a favor de la egresada EVELIN GUILLEN CARDENAS.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  <w:sectPr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-02-</w:t>
      </w:r>
    </w:p>
    <w:p w14:paraId="351BA268" w14:textId="77777777" w:rsidRDefault="00C25DBD" w:rsidP="00C25DBD">
      <w:pPr>
        <w:jc w:val="both"/>
        <w:rPr>
          <w:rFonts w:ascii="Arial" w:hAnsi="Arial" w:cs="Arial"/>
        </w:rPr>
      </w:pPr>
    </w:p>
    <w:p w14:paraId="0032395D" w14:textId="322A5DD6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  <w:t xml:space="preserve">  </w:t>
      </w:r>
      <w:r>
        <w:rPr>
          <w:rFonts w:ascii="Arial" w:hAnsi="Arial"/>
          <w:color w:val="000000"/>
          <w:kern w:val="2"/>
          <w:sz w:val="22"/>
          <w:szCs w:val="22"/>
        </w:rPr>
        <w:t>EXPEDIR a favor de la interesada el diploma y la medalla correspondiente.</w:t>
      </w:r>
    </w:p>
    <w:p w14:paraId="21CF6680" w14:textId="77777777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Default="00467AC3" w:rsidP="00C06BC0">
      <w:pPr>
        <w:jc w:val="both"/>
        <w:rPr>
          <w:rFonts w:ascii="Arial" w:hAnsi="Arial" w:cs="Arial"/>
          <w:sz w:val="22"/>
          <w:szCs w:val="22"/>
        </w:rPr>
        <w:sectPr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Default="005B0922" w:rsidP="006362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Default="006362CC" w:rsidP="006362C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Rector</w:t>
      </w:r>
    </w:p>
    <w:p w14:paraId="4A33B9A7" w14:textId="77777777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Abog. YURI WALTER VEGA JAIME</w:t>
      </w:r>
    </w:p>
    <w:p w14:paraId="11E93BAB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Secretario General</w:t>
      </w:r>
    </w:p>
    <w:p w14:paraId="3BA2BC87" w14:textId="77777777" w:rsidRDefault="005B0922" w:rsidP="00C60A78">
      <w:pPr>
        <w:jc w:val="both"/>
        <w:rPr>
          <w:rFonts w:ascii="Arial" w:hAnsi="Arial" w:cs="Arial"/>
          <w:sz w:val="22"/>
          <w:szCs w:val="22"/>
        </w:rPr>
        <w:sectPr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Distribución</w:t>
      </w:r>
    </w:p>
    <w:p w14:paraId="7619EE85" w14:textId="77777777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72E887E1" w14:textId="5417BBC8" w:rsidRDefault="00DE1B16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Facultad de Ingeniería Química y Metalurgia</w:t>
      </w:r>
    </w:p>
    <w:p w14:paraId="5DB1C33D" w14:textId="75B6E415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Escuela Profesional de Ingeniería Agroindustrial</w:t>
      </w:r>
    </w:p>
    <w:p w14:paraId="079BE8C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Planeamiento y Presupuesto</w:t>
      </w:r>
    </w:p>
    <w:p w14:paraId="7F0CFD0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Tecnologías de la Información (Portal de Transparencia)</w:t>
      </w:r>
    </w:p>
    <w:p w14:paraId="7F1E6430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Certificación, Grados y Títulos</w:t>
      </w:r>
    </w:p>
    <w:p w14:paraId="4BF67D7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640F2779" w:rsidRDefault="00DE1B16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Interesada</w:t>
      </w:r>
    </w:p>
    <w:p w14:paraId="7074384C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YWVJ/llt</w:t>
      </w:r>
    </w:p>
    <w:p w14:paraId="6DEC2FA3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2DCB" w14:textId="77777777" w:rsidR="0035227C" w:rsidRDefault="0035227C">
      <w:r>
        <w:separator/>
      </w:r>
    </w:p>
  </w:endnote>
  <w:endnote w:type="continuationSeparator" w:id="0">
    <w:p w14:paraId="2855CA05" w14:textId="77777777" w:rsidR="0035227C" w:rsidRDefault="0035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E6EC" w14:textId="77777777" w:rsidR="0035227C" w:rsidRDefault="0035227C">
      <w:r>
        <w:separator/>
      </w:r>
    </w:p>
  </w:footnote>
  <w:footnote w:type="continuationSeparator" w:id="0">
    <w:p w14:paraId="10D729C3" w14:textId="77777777" w:rsidR="0035227C" w:rsidRDefault="00352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0" w:name="_MON_1216014123"/>
  <w:bookmarkEnd w:id="0"/>
  <w:p w14:paraId="11542A74" w14:textId="77777777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</w:rPr>
    </w:pPr>
    <w:r>
      <w:rPr>
        <w:rFonts w:ascii="Frankfurt" w:hAnsi="Frankfurt"/>
        <w:sz w:val="16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544826" r:id="rId2"/>
      </w:object>
    </w:r>
  </w:p>
  <w:p w14:paraId="64ED501F" w14:textId="77777777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</w:rPr>
    </w:pPr>
  </w:p>
  <w:p w14:paraId="2F3EA0DD" w14:textId="77777777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</w:rPr>
    </w:pPr>
  </w:p>
  <w:p w14:paraId="004827AA" w14:textId="77777777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227C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D1319"/>
    <w:rsid w:val="004D6A26"/>
    <w:rsid w:val="004E130C"/>
    <w:rsid w:val="004E3A09"/>
    <w:rsid w:val="004E47BB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069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1B16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WinuE;OpenTBS 1.10.0</dc:creator>
  <cp:keywords/>
  <cp:lastModifiedBy>Jmab Ayala Bellido</cp:lastModifiedBy>
  <cp:revision>14</cp:revision>
  <cp:lastPrinted>2021-06-25T00:48:00Z</cp:lastPrinted>
  <dcterms:created xsi:type="dcterms:W3CDTF">2022-05-04T22:22:00Z</dcterms:created>
  <dcterms:modified xsi:type="dcterms:W3CDTF">2022-05-09T00:54:00Z</dcterms:modified>
</cp:coreProperties>
</file>