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República Bolivariana de Venezuela</w:t>
      </w: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Ministerio del Poder Popular para la Educación</w:t>
      </w: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Universidad Bicentenaria de Aragua</w:t>
      </w: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San Antonio – EDO Miranda</w:t>
      </w: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P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Pr="00117B94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MX"/>
        </w:rPr>
      </w:pPr>
      <w:r w:rsidRPr="00117B94">
        <w:rPr>
          <w:rFonts w:ascii="Arial" w:eastAsia="Times New Roman" w:hAnsi="Arial" w:cs="Arial"/>
          <w:b/>
          <w:sz w:val="36"/>
          <w:szCs w:val="36"/>
          <w:lang w:eastAsia="es-MX"/>
        </w:rPr>
        <w:t>Código Ético del Ingeniero en Sistemas</w:t>
      </w: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24"/>
          <w:szCs w:val="36"/>
          <w:lang w:eastAsia="es-MX"/>
        </w:rPr>
      </w:pPr>
      <w:r>
        <w:rPr>
          <w:rFonts w:ascii="Arial" w:eastAsia="Times New Roman" w:hAnsi="Arial" w:cs="Arial"/>
          <w:b/>
          <w:sz w:val="24"/>
          <w:szCs w:val="36"/>
          <w:lang w:eastAsia="es-MX"/>
        </w:rPr>
        <w:t>Profesor:</w:t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</w:r>
      <w:r>
        <w:rPr>
          <w:rFonts w:ascii="Arial" w:eastAsia="Times New Roman" w:hAnsi="Arial" w:cs="Arial"/>
          <w:b/>
          <w:sz w:val="24"/>
          <w:szCs w:val="36"/>
          <w:lang w:eastAsia="es-MX"/>
        </w:rPr>
        <w:tab/>
        <w:t>Alumno:</w:t>
      </w:r>
    </w:p>
    <w:p w:rsidR="00106857" w:rsidRPr="00106857" w:rsidRDefault="00106857" w:rsidP="00106857">
      <w:pPr>
        <w:spacing w:after="0" w:line="240" w:lineRule="auto"/>
        <w:ind w:left="7212"/>
        <w:rPr>
          <w:rFonts w:ascii="Arial" w:eastAsia="Times New Roman" w:hAnsi="Arial" w:cs="Arial"/>
          <w:sz w:val="24"/>
          <w:szCs w:val="36"/>
          <w:lang w:eastAsia="es-MX"/>
        </w:rPr>
      </w:pPr>
      <w:proofErr w:type="spellStart"/>
      <w:r w:rsidRPr="00106857">
        <w:rPr>
          <w:rFonts w:ascii="Arial" w:eastAsia="Times New Roman" w:hAnsi="Arial" w:cs="Arial"/>
          <w:sz w:val="24"/>
          <w:szCs w:val="36"/>
          <w:lang w:eastAsia="es-MX"/>
        </w:rPr>
        <w:t>Yan</w:t>
      </w:r>
      <w:proofErr w:type="spellEnd"/>
      <w:r w:rsidRPr="00106857">
        <w:rPr>
          <w:rFonts w:ascii="Arial" w:eastAsia="Times New Roman" w:hAnsi="Arial" w:cs="Arial"/>
          <w:sz w:val="24"/>
          <w:szCs w:val="36"/>
          <w:lang w:eastAsia="es-MX"/>
        </w:rPr>
        <w:t xml:space="preserve"> </w:t>
      </w:r>
      <w:proofErr w:type="spellStart"/>
      <w:r w:rsidRPr="00106857">
        <w:rPr>
          <w:rFonts w:ascii="Arial" w:eastAsia="Times New Roman" w:hAnsi="Arial" w:cs="Arial"/>
          <w:sz w:val="24"/>
          <w:szCs w:val="36"/>
          <w:lang w:eastAsia="es-MX"/>
        </w:rPr>
        <w:t>Cordoves</w:t>
      </w:r>
      <w:proofErr w:type="spellEnd"/>
      <w:r w:rsidRPr="00106857">
        <w:rPr>
          <w:rFonts w:ascii="Arial" w:eastAsia="Times New Roman" w:hAnsi="Arial" w:cs="Arial"/>
          <w:sz w:val="24"/>
          <w:szCs w:val="36"/>
          <w:lang w:eastAsia="es-MX"/>
        </w:rPr>
        <w:t xml:space="preserve">          C.I: 25579102</w:t>
      </w: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sz w:val="36"/>
          <w:szCs w:val="36"/>
          <w:lang w:eastAsia="es-MX"/>
        </w:rPr>
        <w:lastRenderedPageBreak/>
        <w:t>Introducción</w:t>
      </w: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Pr="00106857" w:rsidRDefault="00106857" w:rsidP="00B4225C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s-MX"/>
        </w:rPr>
      </w:pPr>
    </w:p>
    <w:p w:rsidR="00106857" w:rsidRPr="00A0286B" w:rsidRDefault="00106857" w:rsidP="00106857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A0286B">
        <w:rPr>
          <w:rFonts w:ascii="Arial" w:eastAsia="Times New Roman" w:hAnsi="Arial" w:cs="Arial"/>
          <w:szCs w:val="24"/>
          <w:lang w:eastAsia="es-MX"/>
        </w:rPr>
        <w:t xml:space="preserve">    </w:t>
      </w:r>
      <w:r w:rsidRPr="00A0286B">
        <w:rPr>
          <w:rFonts w:ascii="Arial" w:eastAsia="Times New Roman" w:hAnsi="Arial" w:cs="Arial"/>
          <w:szCs w:val="24"/>
          <w:lang w:eastAsia="es-MX"/>
        </w:rPr>
        <w:t>Se presenta a los informáticos y en específico a los pro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fesionales de la Ingeniería 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este trabajo en el cual se aborda una cuestión 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transcendental para el área, el 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Código de Ética Profesional en el área de la </w:t>
      </w:r>
      <w:r w:rsidR="00A0286B" w:rsidRPr="00A0286B">
        <w:rPr>
          <w:rFonts w:ascii="Arial" w:eastAsia="Times New Roman" w:hAnsi="Arial" w:cs="Arial"/>
          <w:szCs w:val="24"/>
          <w:lang w:eastAsia="es-MX"/>
        </w:rPr>
        <w:t>Ingeniería en Sistemas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. 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Los códigos de conducta van más </w:t>
      </w:r>
      <w:r w:rsidRPr="00A0286B">
        <w:rPr>
          <w:rFonts w:ascii="Arial" w:eastAsia="Times New Roman" w:hAnsi="Arial" w:cs="Arial"/>
          <w:szCs w:val="24"/>
          <w:lang w:eastAsia="es-MX"/>
        </w:rPr>
        <w:t>allá de la pura normativa legal, puesto que ayudan a guiar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 el comportamiento en infinidad </w:t>
      </w:r>
      <w:r w:rsidRPr="00A0286B">
        <w:rPr>
          <w:rFonts w:ascii="Arial" w:eastAsia="Times New Roman" w:hAnsi="Arial" w:cs="Arial"/>
          <w:szCs w:val="24"/>
          <w:lang w:eastAsia="es-MX"/>
        </w:rPr>
        <w:t>de situaciones para las que no existe ninguna referencia legal.</w:t>
      </w:r>
    </w:p>
    <w:p w:rsidR="00106857" w:rsidRPr="00A0286B" w:rsidRDefault="00106857" w:rsidP="00106857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</w:p>
    <w:p w:rsidR="00106857" w:rsidRPr="00A0286B" w:rsidRDefault="00106857" w:rsidP="00106857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A0286B">
        <w:rPr>
          <w:rFonts w:ascii="Arial" w:eastAsia="Times New Roman" w:hAnsi="Arial" w:cs="Arial"/>
          <w:szCs w:val="24"/>
          <w:lang w:eastAsia="es-MX"/>
        </w:rPr>
        <w:t xml:space="preserve">    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En el caso de la disciplina de “Ingeniería </w:t>
      </w:r>
      <w:r w:rsidR="00A0286B" w:rsidRPr="00A0286B">
        <w:rPr>
          <w:rFonts w:ascii="Arial" w:eastAsia="Times New Roman" w:hAnsi="Arial" w:cs="Arial"/>
          <w:szCs w:val="24"/>
          <w:lang w:eastAsia="es-MX"/>
        </w:rPr>
        <w:t>de Sistemas</w:t>
      </w:r>
      <w:r w:rsidRPr="00A0286B">
        <w:rPr>
          <w:rFonts w:ascii="Arial" w:eastAsia="Times New Roman" w:hAnsi="Arial" w:cs="Arial"/>
          <w:szCs w:val="24"/>
          <w:lang w:eastAsia="es-MX"/>
        </w:rPr>
        <w:t>”, la e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xistencia de un código de ética </w:t>
      </w:r>
      <w:r w:rsidRPr="00A0286B">
        <w:rPr>
          <w:rFonts w:ascii="Arial" w:eastAsia="Times New Roman" w:hAnsi="Arial" w:cs="Arial"/>
          <w:szCs w:val="24"/>
          <w:lang w:eastAsia="es-MX"/>
        </w:rPr>
        <w:t>específico posee cada vez más importancia, dada la</w:t>
      </w:r>
      <w:r w:rsidRPr="00A0286B">
        <w:rPr>
          <w:rFonts w:ascii="Arial" w:eastAsia="Times New Roman" w:hAnsi="Arial" w:cs="Arial"/>
          <w:szCs w:val="24"/>
          <w:lang w:eastAsia="es-MX"/>
        </w:rPr>
        <w:t xml:space="preserve"> relevancia que las actividades </w:t>
      </w:r>
      <w:r w:rsidRPr="00A0286B">
        <w:rPr>
          <w:rFonts w:ascii="Arial" w:eastAsia="Times New Roman" w:hAnsi="Arial" w:cs="Arial"/>
          <w:szCs w:val="24"/>
          <w:lang w:eastAsia="es-MX"/>
        </w:rPr>
        <w:t>relacionadas con el software tienen en la vida diaria.</w:t>
      </w:r>
    </w:p>
    <w:p w:rsidR="00106857" w:rsidRPr="00106857" w:rsidRDefault="00106857" w:rsidP="001068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A0286B" w:rsidRDefault="00A0286B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A0286B" w:rsidRDefault="00A0286B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A0286B" w:rsidRDefault="00A0286B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A0286B" w:rsidRDefault="00A0286B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  <w:bookmarkStart w:id="0" w:name="_GoBack"/>
      <w:bookmarkEnd w:id="0"/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D401F9" w:rsidRDefault="00D401F9" w:rsidP="00B4225C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sz w:val="36"/>
          <w:szCs w:val="36"/>
          <w:lang w:eastAsia="es-MX"/>
        </w:rPr>
        <w:lastRenderedPageBreak/>
        <w:t>Desarrollo</w:t>
      </w:r>
    </w:p>
    <w:p w:rsidR="00A0286B" w:rsidRDefault="00A0286B" w:rsidP="00106857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MX"/>
        </w:rPr>
      </w:pPr>
    </w:p>
    <w:p w:rsidR="00106857" w:rsidRDefault="00106857" w:rsidP="00106857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</w:p>
    <w:p w:rsidR="00C503B4" w:rsidRPr="00D401F9" w:rsidRDefault="00C503B4" w:rsidP="00B4225C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 w:rsidRPr="00D401F9">
        <w:rPr>
          <w:rFonts w:ascii="Arial" w:eastAsia="Times New Roman" w:hAnsi="Arial" w:cs="Arial"/>
          <w:b/>
          <w:lang w:eastAsia="es-MX"/>
        </w:rPr>
        <w:t>Principio</w:t>
      </w:r>
      <w:r w:rsidR="00106857">
        <w:rPr>
          <w:rFonts w:ascii="Arial" w:eastAsia="Times New Roman" w:hAnsi="Arial" w:cs="Arial"/>
          <w:b/>
          <w:lang w:eastAsia="es-MX"/>
        </w:rPr>
        <w:t>:</w:t>
      </w:r>
      <w:r w:rsidRPr="00D401F9">
        <w:rPr>
          <w:rFonts w:ascii="Arial" w:eastAsia="Times New Roman" w:hAnsi="Arial" w:cs="Arial"/>
          <w:b/>
          <w:lang w:eastAsia="es-MX"/>
        </w:rPr>
        <w:t xml:space="preserve"> Sociedad. </w:t>
      </w:r>
    </w:p>
    <w:p w:rsidR="00C503B4" w:rsidRPr="00D401F9" w:rsidRDefault="00C503B4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C503B4" w:rsidRPr="00D401F9" w:rsidRDefault="00106857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</w:t>
      </w:r>
      <w:r w:rsidR="00C503B4" w:rsidRPr="00D401F9">
        <w:rPr>
          <w:rFonts w:ascii="Arial" w:eastAsia="Times New Roman" w:hAnsi="Arial" w:cs="Arial"/>
          <w:lang w:eastAsia="es-MX"/>
        </w:rPr>
        <w:t xml:space="preserve">Los ingenieros de software actuarán de forma congruente con el interés social. </w:t>
      </w:r>
    </w:p>
    <w:p w:rsidR="00C503B4" w:rsidRPr="00D401F9" w:rsidRDefault="00C503B4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D401F9">
        <w:rPr>
          <w:rFonts w:ascii="Arial" w:eastAsia="Times New Roman" w:hAnsi="Arial" w:cs="Arial"/>
          <w:lang w:eastAsia="es-MX"/>
        </w:rPr>
        <w:t xml:space="preserve">Particularmente, los ingenieros de software deberán, cuando sea apropiado: </w:t>
      </w:r>
    </w:p>
    <w:p w:rsidR="00C503B4" w:rsidRPr="00D401F9" w:rsidRDefault="00C503B4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Aceptar la responsabilidad total de su trabajo. </w:t>
      </w:r>
    </w:p>
    <w:p w:rsidR="00741B86" w:rsidRPr="00D401F9" w:rsidRDefault="00741B86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Moderar los intereses del ingeniero de software, el empresario, el cliente y los usuarios con el bienestar social. 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1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Aprobar software sólo si se tiene un</w:t>
      </w:r>
      <w:r w:rsidR="00BF5A3F" w:rsidRPr="006E6D8F">
        <w:rPr>
          <w:rFonts w:ascii="Arial" w:eastAsia="Times New Roman" w:hAnsi="Arial" w:cs="Arial"/>
          <w:lang w:eastAsia="es-MX"/>
        </w:rPr>
        <w:t xml:space="preserve">a creencia bien fundamentada de </w:t>
      </w:r>
      <w:r w:rsidRPr="006E6D8F">
        <w:rPr>
          <w:rFonts w:ascii="Arial" w:eastAsia="Times New Roman" w:hAnsi="Arial" w:cs="Arial"/>
          <w:lang w:eastAsia="es-MX"/>
        </w:rPr>
        <w:t>que es seguro, cumple las esp</w:t>
      </w:r>
      <w:r w:rsidR="00BF5A3F" w:rsidRPr="006E6D8F">
        <w:rPr>
          <w:rFonts w:ascii="Arial" w:eastAsia="Times New Roman" w:hAnsi="Arial" w:cs="Arial"/>
          <w:lang w:eastAsia="es-MX"/>
        </w:rPr>
        <w:t xml:space="preserve">ecificaciones, pasa las pruebas </w:t>
      </w:r>
      <w:r w:rsidRPr="006E6D8F">
        <w:rPr>
          <w:rFonts w:ascii="Arial" w:eastAsia="Times New Roman" w:hAnsi="Arial" w:cs="Arial"/>
          <w:lang w:eastAsia="es-MX"/>
        </w:rPr>
        <w:t>apropiadas y no reduce la calidad d</w:t>
      </w:r>
      <w:r w:rsidR="00BF5A3F" w:rsidRPr="006E6D8F">
        <w:rPr>
          <w:rFonts w:ascii="Arial" w:eastAsia="Times New Roman" w:hAnsi="Arial" w:cs="Arial"/>
          <w:lang w:eastAsia="es-MX"/>
        </w:rPr>
        <w:t xml:space="preserve">e vida, la privacidad o daña el </w:t>
      </w:r>
      <w:r w:rsidRPr="006E6D8F">
        <w:rPr>
          <w:rFonts w:ascii="Arial" w:eastAsia="Times New Roman" w:hAnsi="Arial" w:cs="Arial"/>
          <w:lang w:eastAsia="es-MX"/>
        </w:rPr>
        <w:t>medio ambiente. El efecto último del trabajo deberá ser el bien social.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1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Exponer a las personas o autoridades</w:t>
      </w:r>
      <w:r w:rsidR="00BF5A3F" w:rsidRPr="006E6D8F">
        <w:rPr>
          <w:rFonts w:ascii="Arial" w:eastAsia="Times New Roman" w:hAnsi="Arial" w:cs="Arial"/>
          <w:lang w:eastAsia="es-MX"/>
        </w:rPr>
        <w:t xml:space="preserve"> apropiadas cualquier daño real o potencial al </w:t>
      </w:r>
      <w:r w:rsidRPr="006E6D8F">
        <w:rPr>
          <w:rFonts w:ascii="Arial" w:eastAsia="Times New Roman" w:hAnsi="Arial" w:cs="Arial"/>
          <w:lang w:eastAsia="es-MX"/>
        </w:rPr>
        <w:t>usuario, a la sociedad o el medio a</w:t>
      </w:r>
      <w:r w:rsidR="00BF5A3F" w:rsidRPr="006E6D8F">
        <w:rPr>
          <w:rFonts w:ascii="Arial" w:eastAsia="Times New Roman" w:hAnsi="Arial" w:cs="Arial"/>
          <w:lang w:eastAsia="es-MX"/>
        </w:rPr>
        <w:t xml:space="preserve">mbiente, que razonablemente se cree que está asociado con el software o </w:t>
      </w:r>
      <w:r w:rsidRPr="006E6D8F">
        <w:rPr>
          <w:rFonts w:ascii="Arial" w:eastAsia="Times New Roman" w:hAnsi="Arial" w:cs="Arial"/>
          <w:lang w:eastAsia="es-MX"/>
        </w:rPr>
        <w:t>documentos relacionados.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1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Cooperar en los esfuerzos para so</w:t>
      </w:r>
      <w:r w:rsidR="00BF5A3F" w:rsidRPr="006E6D8F">
        <w:rPr>
          <w:rFonts w:ascii="Arial" w:eastAsia="Times New Roman" w:hAnsi="Arial" w:cs="Arial"/>
          <w:lang w:eastAsia="es-MX"/>
        </w:rPr>
        <w:t xml:space="preserve">lucionar asuntos importantes de interés social </w:t>
      </w:r>
      <w:r w:rsidRPr="006E6D8F">
        <w:rPr>
          <w:rFonts w:ascii="Arial" w:eastAsia="Times New Roman" w:hAnsi="Arial" w:cs="Arial"/>
          <w:lang w:eastAsia="es-MX"/>
        </w:rPr>
        <w:t>causados por el software,</w:t>
      </w:r>
      <w:r w:rsidR="00BF5A3F" w:rsidRPr="006E6D8F">
        <w:rPr>
          <w:rFonts w:ascii="Arial" w:eastAsia="Times New Roman" w:hAnsi="Arial" w:cs="Arial"/>
          <w:lang w:eastAsia="es-MX"/>
        </w:rPr>
        <w:t xml:space="preserve"> su instalación, mantenimiento, </w:t>
      </w:r>
      <w:r w:rsidRPr="006E6D8F">
        <w:rPr>
          <w:rFonts w:ascii="Arial" w:eastAsia="Times New Roman" w:hAnsi="Arial" w:cs="Arial"/>
          <w:lang w:eastAsia="es-MX"/>
        </w:rPr>
        <w:t>soporte o documentación.</w:t>
      </w:r>
    </w:p>
    <w:p w:rsidR="00C503B4" w:rsidRPr="006E6D8F" w:rsidRDefault="00106857" w:rsidP="00B4225C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 xml:space="preserve">Principio: </w:t>
      </w:r>
      <w:r w:rsidR="00C503B4" w:rsidRPr="006E6D8F">
        <w:rPr>
          <w:rFonts w:ascii="Arial" w:eastAsia="Times New Roman" w:hAnsi="Arial" w:cs="Arial"/>
          <w:b/>
          <w:lang w:eastAsia="es-MX"/>
        </w:rPr>
        <w:t xml:space="preserve">Cliente y empresario. </w:t>
      </w:r>
    </w:p>
    <w:p w:rsidR="00C503B4" w:rsidRPr="00D401F9" w:rsidRDefault="00106857" w:rsidP="00A0286B">
      <w:p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</w:t>
      </w:r>
      <w:r w:rsidR="00C503B4" w:rsidRPr="00D401F9">
        <w:rPr>
          <w:rFonts w:ascii="Arial" w:eastAsia="Times New Roman" w:hAnsi="Arial" w:cs="Arial"/>
          <w:lang w:eastAsia="es-MX"/>
        </w:rPr>
        <w:t>Los ingenieros de software actuarán de manera que se concilien lo mejores</w:t>
      </w:r>
      <w:r w:rsidR="00C503B4" w:rsidRPr="00D401F9">
        <w:rPr>
          <w:rFonts w:ascii="Arial" w:eastAsia="Times New Roman" w:hAnsi="Arial" w:cs="Arial"/>
          <w:lang w:eastAsia="es-MX"/>
        </w:rPr>
        <w:br/>
        <w:t>intereses de sus clientes y empresarios, congruentemente con el interés social.</w:t>
      </w:r>
      <w:r w:rsidR="00C503B4" w:rsidRPr="00D401F9">
        <w:rPr>
          <w:rFonts w:ascii="Arial" w:eastAsia="Times New Roman" w:hAnsi="Arial" w:cs="Arial"/>
          <w:lang w:eastAsia="es-MX"/>
        </w:rPr>
        <w:br/>
        <w:t>Particularmente, los ingenieros de software deberán, cuando sea apropiado:</w:t>
      </w:r>
    </w:p>
    <w:p w:rsidR="00BF5A3F" w:rsidRPr="006E6D8F" w:rsidRDefault="00C503B4" w:rsidP="00A0286B">
      <w:pPr>
        <w:pStyle w:val="Prrafodelista"/>
        <w:numPr>
          <w:ilvl w:val="0"/>
          <w:numId w:val="2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Prestar servicios en sus áreas de com</w:t>
      </w:r>
      <w:r w:rsidR="00BF5A3F" w:rsidRPr="006E6D8F">
        <w:rPr>
          <w:rFonts w:ascii="Arial" w:eastAsia="Times New Roman" w:hAnsi="Arial" w:cs="Arial"/>
          <w:lang w:eastAsia="es-MX"/>
        </w:rPr>
        <w:t xml:space="preserve">petencia, siendo honestos y </w:t>
      </w:r>
      <w:r w:rsidRPr="006E6D8F">
        <w:rPr>
          <w:rFonts w:ascii="Arial" w:eastAsia="Times New Roman" w:hAnsi="Arial" w:cs="Arial"/>
          <w:lang w:eastAsia="es-MX"/>
        </w:rPr>
        <w:t>francos acerca de sus limitaciones en su experiencia y educación.</w:t>
      </w:r>
      <w:r w:rsidRPr="006E6D8F">
        <w:rPr>
          <w:rFonts w:ascii="Arial" w:eastAsia="Times New Roman" w:hAnsi="Arial" w:cs="Arial"/>
          <w:lang w:eastAsia="es-MX"/>
        </w:rPr>
        <w:br/>
      </w:r>
    </w:p>
    <w:p w:rsidR="00C503B4" w:rsidRPr="006E6D8F" w:rsidRDefault="00C503B4" w:rsidP="00A0286B">
      <w:pPr>
        <w:pStyle w:val="Prrafodelista"/>
        <w:numPr>
          <w:ilvl w:val="0"/>
          <w:numId w:val="2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No usar conscientemente software que se obtiene o retiene ya sea</w:t>
      </w:r>
      <w:r w:rsidR="00741B86" w:rsidRPr="006E6D8F">
        <w:rPr>
          <w:rFonts w:ascii="Arial" w:eastAsia="Times New Roman" w:hAnsi="Arial" w:cs="Arial"/>
          <w:lang w:eastAsia="es-MX"/>
        </w:rPr>
        <w:t xml:space="preserve"> </w:t>
      </w:r>
      <w:r w:rsidRPr="006E6D8F">
        <w:rPr>
          <w:rFonts w:ascii="Arial" w:eastAsia="Times New Roman" w:hAnsi="Arial" w:cs="Arial"/>
          <w:lang w:eastAsia="es-MX"/>
        </w:rPr>
        <w:t xml:space="preserve">ilegalmente o sin ética. 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2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Usar la propiedad de un cli</w:t>
      </w:r>
      <w:r w:rsidR="00BF5A3F" w:rsidRPr="006E6D8F">
        <w:rPr>
          <w:rFonts w:ascii="Arial" w:eastAsia="Times New Roman" w:hAnsi="Arial" w:cs="Arial"/>
          <w:lang w:eastAsia="es-MX"/>
        </w:rPr>
        <w:t xml:space="preserve">ente o empresario sólo en forma </w:t>
      </w:r>
      <w:r w:rsidRPr="006E6D8F">
        <w:rPr>
          <w:rFonts w:ascii="Arial" w:eastAsia="Times New Roman" w:hAnsi="Arial" w:cs="Arial"/>
          <w:lang w:eastAsia="es-MX"/>
        </w:rPr>
        <w:t>propiamente autorizada y con el co</w:t>
      </w:r>
      <w:r w:rsidR="00BF5A3F" w:rsidRPr="006E6D8F">
        <w:rPr>
          <w:rFonts w:ascii="Arial" w:eastAsia="Times New Roman" w:hAnsi="Arial" w:cs="Arial"/>
          <w:lang w:eastAsia="es-MX"/>
        </w:rPr>
        <w:t xml:space="preserve">nocimiento y consentimiento del </w:t>
      </w:r>
      <w:r w:rsidRPr="006E6D8F">
        <w:rPr>
          <w:rFonts w:ascii="Arial" w:eastAsia="Times New Roman" w:hAnsi="Arial" w:cs="Arial"/>
          <w:lang w:eastAsia="es-MX"/>
        </w:rPr>
        <w:t>cliente o empresario.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6E6D8F" w:rsidRDefault="00C503B4" w:rsidP="00A0286B">
      <w:pPr>
        <w:pStyle w:val="Prrafodelista"/>
        <w:numPr>
          <w:ilvl w:val="0"/>
          <w:numId w:val="2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Cuando se requiera, asegurar que cualquier documento en el que se</w:t>
      </w:r>
      <w:r w:rsidRPr="006E6D8F">
        <w:rPr>
          <w:rFonts w:ascii="Arial" w:eastAsia="Times New Roman" w:hAnsi="Arial" w:cs="Arial"/>
          <w:lang w:eastAsia="es-MX"/>
        </w:rPr>
        <w:br/>
        <w:t>confía ha sido aprobado por alguien autorizado para aprobarlo.</w:t>
      </w:r>
      <w:r w:rsidRPr="006E6D8F">
        <w:rPr>
          <w:rFonts w:ascii="Arial" w:eastAsia="Times New Roman" w:hAnsi="Arial" w:cs="Arial"/>
          <w:lang w:eastAsia="es-MX"/>
        </w:rPr>
        <w:br/>
      </w:r>
    </w:p>
    <w:p w:rsidR="006E6D8F" w:rsidRPr="006E6D8F" w:rsidRDefault="006E6D8F" w:rsidP="00A0286B">
      <w:pPr>
        <w:pStyle w:val="Prrafodelista"/>
        <w:jc w:val="both"/>
        <w:rPr>
          <w:rFonts w:ascii="Arial" w:eastAsia="Times New Roman" w:hAnsi="Arial" w:cs="Arial"/>
          <w:lang w:eastAsia="es-MX"/>
        </w:rPr>
      </w:pPr>
    </w:p>
    <w:p w:rsidR="00C503B4" w:rsidRPr="006E6D8F" w:rsidRDefault="00C503B4" w:rsidP="00A0286B">
      <w:pPr>
        <w:pStyle w:val="Prrafodelista"/>
        <w:numPr>
          <w:ilvl w:val="0"/>
          <w:numId w:val="2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Mantener secreta cualquier información </w:t>
      </w:r>
      <w:r w:rsidR="00BF5A3F" w:rsidRPr="006E6D8F">
        <w:rPr>
          <w:rFonts w:ascii="Arial" w:eastAsia="Times New Roman" w:hAnsi="Arial" w:cs="Arial"/>
          <w:lang w:eastAsia="es-MX"/>
        </w:rPr>
        <w:t xml:space="preserve">confidencial obtenida en su </w:t>
      </w:r>
      <w:r w:rsidRPr="006E6D8F">
        <w:rPr>
          <w:rFonts w:ascii="Arial" w:eastAsia="Times New Roman" w:hAnsi="Arial" w:cs="Arial"/>
          <w:lang w:eastAsia="es-MX"/>
        </w:rPr>
        <w:t>labor profesional, donde tal confidencialidad es congruente con el</w:t>
      </w:r>
      <w:r w:rsidR="00741B86" w:rsidRPr="006E6D8F">
        <w:rPr>
          <w:rFonts w:ascii="Arial" w:eastAsia="Times New Roman" w:hAnsi="Arial" w:cs="Arial"/>
          <w:lang w:eastAsia="es-MX"/>
        </w:rPr>
        <w:t xml:space="preserve"> </w:t>
      </w:r>
      <w:r w:rsidRPr="006E6D8F">
        <w:rPr>
          <w:rFonts w:ascii="Arial" w:eastAsia="Times New Roman" w:hAnsi="Arial" w:cs="Arial"/>
          <w:lang w:eastAsia="es-MX"/>
        </w:rPr>
        <w:t xml:space="preserve">interés social y congruente con la ley. </w:t>
      </w:r>
    </w:p>
    <w:p w:rsidR="00BF5A3F" w:rsidRPr="00D401F9" w:rsidRDefault="00BF5A3F" w:rsidP="00BF5A3F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4A1A18" w:rsidRPr="00D401F9" w:rsidRDefault="004A1A18" w:rsidP="00B4225C">
      <w:pPr>
        <w:rPr>
          <w:rFonts w:ascii="Arial" w:hAnsi="Arial" w:cs="Arial"/>
        </w:rPr>
      </w:pPr>
    </w:p>
    <w:p w:rsidR="00741B86" w:rsidRPr="006E6D8F" w:rsidRDefault="00106857" w:rsidP="00B4225C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Principio:</w:t>
      </w:r>
      <w:r w:rsidR="00741B86" w:rsidRPr="006E6D8F">
        <w:rPr>
          <w:rFonts w:ascii="Arial" w:eastAsia="Times New Roman" w:hAnsi="Arial" w:cs="Arial"/>
          <w:b/>
          <w:lang w:eastAsia="es-MX"/>
        </w:rPr>
        <w:t xml:space="preserve"> Juicio. </w:t>
      </w:r>
    </w:p>
    <w:p w:rsidR="00741B86" w:rsidRPr="00D401F9" w:rsidRDefault="00106857" w:rsidP="00A0286B">
      <w:p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</w:t>
      </w:r>
      <w:r w:rsidR="00741B86" w:rsidRPr="00D401F9">
        <w:rPr>
          <w:rFonts w:ascii="Arial" w:eastAsia="Times New Roman" w:hAnsi="Arial" w:cs="Arial"/>
          <w:lang w:eastAsia="es-MX"/>
        </w:rPr>
        <w:t>Los ingenieros de software mantendrán integridad e independencia en su juicio profesional. Particularmente, los ingenieros de software deberán, cuando sea apropiado:</w:t>
      </w:r>
    </w:p>
    <w:p w:rsidR="00741B86" w:rsidRPr="006E6D8F" w:rsidRDefault="00741B86" w:rsidP="00A0286B">
      <w:pPr>
        <w:pStyle w:val="Prrafodelista"/>
        <w:numPr>
          <w:ilvl w:val="0"/>
          <w:numId w:val="4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Moderar todos los juicios técnicos por la necesidad de apoyar y mantener los valores humanos. 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4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Endosar documentos únicamente cuando han sido preparados bajo su supervisión o dentro de sus áreas de competencia y con los cuales se está de acuerdo. </w:t>
      </w:r>
    </w:p>
    <w:p w:rsidR="006E6D8F" w:rsidRDefault="006E6D8F" w:rsidP="00A0286B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Mantener objetividad profesional con respecto a cualquier software o documento relacionado del cual se le pidió una evaluación. </w:t>
      </w:r>
    </w:p>
    <w:p w:rsidR="00741B86" w:rsidRPr="00D401F9" w:rsidRDefault="00741B86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No involucrarse en prácticas financieras fraudulentas tal como corrupción, facturación doble u otras prácticas financieras impropias. </w:t>
      </w:r>
    </w:p>
    <w:p w:rsidR="00741B86" w:rsidRPr="00D401F9" w:rsidRDefault="00741B86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Exponer a todas las partes involucradas aquellos conflictos de interés que no puedan evitarse o evadirse razonablemente. </w:t>
      </w:r>
    </w:p>
    <w:p w:rsidR="00741B86" w:rsidRPr="00D401F9" w:rsidRDefault="00741B86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D401F9" w:rsidRPr="00D401F9" w:rsidRDefault="00D401F9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B4225C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 w:rsidRPr="006E6D8F">
        <w:rPr>
          <w:rFonts w:ascii="Arial" w:eastAsia="Times New Roman" w:hAnsi="Arial" w:cs="Arial"/>
          <w:b/>
          <w:lang w:eastAsia="es-MX"/>
        </w:rPr>
        <w:t>Principio</w:t>
      </w:r>
      <w:r w:rsidR="00106857">
        <w:rPr>
          <w:rFonts w:ascii="Arial" w:eastAsia="Times New Roman" w:hAnsi="Arial" w:cs="Arial"/>
          <w:b/>
          <w:lang w:eastAsia="es-MX"/>
        </w:rPr>
        <w:t>:</w:t>
      </w:r>
      <w:r w:rsidRPr="006E6D8F">
        <w:rPr>
          <w:rFonts w:ascii="Arial" w:eastAsia="Times New Roman" w:hAnsi="Arial" w:cs="Arial"/>
          <w:b/>
          <w:lang w:eastAsia="es-MX"/>
        </w:rPr>
        <w:t xml:space="preserve"> Administración. </w:t>
      </w:r>
    </w:p>
    <w:p w:rsidR="00741B86" w:rsidRPr="00D401F9" w:rsidRDefault="00106857" w:rsidP="00A0286B">
      <w:p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</w:t>
      </w:r>
      <w:r w:rsidR="00741B86" w:rsidRPr="00D401F9">
        <w:rPr>
          <w:rFonts w:ascii="Arial" w:eastAsia="Times New Roman" w:hAnsi="Arial" w:cs="Arial"/>
          <w:lang w:eastAsia="es-MX"/>
        </w:rPr>
        <w:t xml:space="preserve">Los ingenieros de software gerentes y líderes promoverán y se suscribirán a un enfoque ético en la administración del desarrollo y mantenimiento de software. Particularmente, los ingenieros de software administrando o dirigiendo deberán, cuando sea apropiado: </w:t>
      </w:r>
    </w:p>
    <w:p w:rsidR="00741B86" w:rsidRPr="006E6D8F" w:rsidRDefault="00741B86" w:rsidP="00A0286B">
      <w:pPr>
        <w:pStyle w:val="Prrafodelista"/>
        <w:numPr>
          <w:ilvl w:val="0"/>
          <w:numId w:val="5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Asegurar una buena administración para cualquier proyecto en el cual trabaje, incluyendo procedimientos efectivos para promover la calidad y reducir riesgos. </w:t>
      </w:r>
    </w:p>
    <w:p w:rsidR="006E6D8F" w:rsidRDefault="006E6D8F" w:rsidP="00A0286B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Asegurar que los ingenieros de software estén informados de los estándares antes de sujetarse a ellos. </w:t>
      </w:r>
    </w:p>
    <w:p w:rsidR="00741B86" w:rsidRPr="00D401F9" w:rsidRDefault="00741B86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Asegurar que los ingenieros de software conozcan las políticas y procedimientos del empresario para pr</w:t>
      </w:r>
      <w:r w:rsidR="00D401F9" w:rsidRPr="006E6D8F">
        <w:rPr>
          <w:rFonts w:ascii="Arial" w:eastAsia="Times New Roman" w:hAnsi="Arial" w:cs="Arial"/>
          <w:lang w:eastAsia="es-MX"/>
        </w:rPr>
        <w:t xml:space="preserve">oteger las contraseñas, archivo </w:t>
      </w:r>
      <w:r w:rsidRPr="006E6D8F">
        <w:rPr>
          <w:rFonts w:ascii="Arial" w:eastAsia="Times New Roman" w:hAnsi="Arial" w:cs="Arial"/>
          <w:lang w:eastAsia="es-MX"/>
        </w:rPr>
        <w:t xml:space="preserve"> e información que es confidencial al empresario o confidencial a otros. 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5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Asignar trabajo sólo después de</w:t>
      </w:r>
      <w:r w:rsidR="00D401F9" w:rsidRPr="006E6D8F">
        <w:rPr>
          <w:rFonts w:ascii="Arial" w:eastAsia="Times New Roman" w:hAnsi="Arial" w:cs="Arial"/>
          <w:lang w:eastAsia="es-MX"/>
        </w:rPr>
        <w:t xml:space="preserve"> tomar en cuenta contribuciones </w:t>
      </w:r>
      <w:r w:rsidRPr="006E6D8F">
        <w:rPr>
          <w:rFonts w:ascii="Arial" w:eastAsia="Times New Roman" w:hAnsi="Arial" w:cs="Arial"/>
          <w:lang w:eastAsia="es-MX"/>
        </w:rPr>
        <w:t>adecuadas de educación y experi</w:t>
      </w:r>
      <w:r w:rsidR="00D401F9" w:rsidRPr="006E6D8F">
        <w:rPr>
          <w:rFonts w:ascii="Arial" w:eastAsia="Times New Roman" w:hAnsi="Arial" w:cs="Arial"/>
          <w:lang w:eastAsia="es-MX"/>
        </w:rPr>
        <w:t xml:space="preserve">encia moderadas con un deseo de </w:t>
      </w:r>
      <w:r w:rsidRPr="006E6D8F">
        <w:rPr>
          <w:rFonts w:ascii="Arial" w:eastAsia="Times New Roman" w:hAnsi="Arial" w:cs="Arial"/>
          <w:lang w:eastAsia="es-MX"/>
        </w:rPr>
        <w:t>continuar esa educación y experiencia.</w:t>
      </w:r>
    </w:p>
    <w:p w:rsidR="006E6D8F" w:rsidRDefault="006E6D8F" w:rsidP="00A0286B">
      <w:pPr>
        <w:pStyle w:val="Prrafodelista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</w:p>
    <w:p w:rsidR="00741B86" w:rsidRPr="006E6D8F" w:rsidRDefault="00741B86" w:rsidP="00A0286B">
      <w:pPr>
        <w:pStyle w:val="Prrafodelista"/>
        <w:numPr>
          <w:ilvl w:val="0"/>
          <w:numId w:val="5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Asegurar estimaciones de costos, agendas, personal, calidad</w:t>
      </w:r>
      <w:r w:rsidR="00D401F9" w:rsidRPr="006E6D8F">
        <w:rPr>
          <w:rFonts w:ascii="Arial" w:eastAsia="Times New Roman" w:hAnsi="Arial" w:cs="Arial"/>
          <w:lang w:eastAsia="es-MX"/>
        </w:rPr>
        <w:t xml:space="preserve"> y resultados </w:t>
      </w:r>
      <w:r w:rsidRPr="006E6D8F">
        <w:rPr>
          <w:rFonts w:ascii="Arial" w:eastAsia="Times New Roman" w:hAnsi="Arial" w:cs="Arial"/>
          <w:lang w:eastAsia="es-MX"/>
        </w:rPr>
        <w:t>cuantitativamente real</w:t>
      </w:r>
      <w:r w:rsidR="00D401F9" w:rsidRPr="006E6D8F">
        <w:rPr>
          <w:rFonts w:ascii="Arial" w:eastAsia="Times New Roman" w:hAnsi="Arial" w:cs="Arial"/>
          <w:lang w:eastAsia="es-MX"/>
        </w:rPr>
        <w:t xml:space="preserve">istas en cualquier proyecto que </w:t>
      </w:r>
      <w:r w:rsidRPr="006E6D8F">
        <w:rPr>
          <w:rFonts w:ascii="Arial" w:eastAsia="Times New Roman" w:hAnsi="Arial" w:cs="Arial"/>
          <w:lang w:eastAsia="es-MX"/>
        </w:rPr>
        <w:t>trabaje o se propone trabajar, prop</w:t>
      </w:r>
      <w:r w:rsidR="00D401F9" w:rsidRPr="006E6D8F">
        <w:rPr>
          <w:rFonts w:ascii="Arial" w:eastAsia="Times New Roman" w:hAnsi="Arial" w:cs="Arial"/>
          <w:lang w:eastAsia="es-MX"/>
        </w:rPr>
        <w:t xml:space="preserve">orcionando una evaluación de la </w:t>
      </w:r>
      <w:r w:rsidRPr="006E6D8F">
        <w:rPr>
          <w:rFonts w:ascii="Arial" w:eastAsia="Times New Roman" w:hAnsi="Arial" w:cs="Arial"/>
          <w:lang w:eastAsia="es-MX"/>
        </w:rPr>
        <w:t>incertidumbre de esas estimaciones.</w:t>
      </w:r>
    </w:p>
    <w:p w:rsidR="006E6D8F" w:rsidRDefault="006E6D8F" w:rsidP="006E6D8F">
      <w:pPr>
        <w:pStyle w:val="Prrafodelista"/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741B86" w:rsidRDefault="00741B86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106857" w:rsidRDefault="00106857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106857" w:rsidRPr="00D401F9" w:rsidRDefault="00106857" w:rsidP="00B4225C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9F2224" w:rsidRPr="006E6D8F" w:rsidRDefault="009F2224" w:rsidP="00B4225C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 w:rsidRPr="006E6D8F">
        <w:rPr>
          <w:rFonts w:ascii="Arial" w:eastAsia="Times New Roman" w:hAnsi="Arial" w:cs="Arial"/>
          <w:b/>
          <w:lang w:eastAsia="es-MX"/>
        </w:rPr>
        <w:t>Principio</w:t>
      </w:r>
      <w:r w:rsidR="00106857">
        <w:rPr>
          <w:rFonts w:ascii="Arial" w:eastAsia="Times New Roman" w:hAnsi="Arial" w:cs="Arial"/>
          <w:b/>
          <w:lang w:eastAsia="es-MX"/>
        </w:rPr>
        <w:t xml:space="preserve">: </w:t>
      </w:r>
      <w:r w:rsidRPr="006E6D8F">
        <w:rPr>
          <w:rFonts w:ascii="Arial" w:eastAsia="Times New Roman" w:hAnsi="Arial" w:cs="Arial"/>
          <w:b/>
          <w:lang w:eastAsia="es-MX"/>
        </w:rPr>
        <w:t xml:space="preserve">Profesión. </w:t>
      </w:r>
    </w:p>
    <w:p w:rsidR="009F2224" w:rsidRPr="00D401F9" w:rsidRDefault="00106857" w:rsidP="00A0286B">
      <w:p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</w:t>
      </w:r>
      <w:r w:rsidR="009F2224" w:rsidRPr="00D401F9">
        <w:rPr>
          <w:rFonts w:ascii="Arial" w:eastAsia="Times New Roman" w:hAnsi="Arial" w:cs="Arial"/>
          <w:lang w:eastAsia="es-MX"/>
        </w:rPr>
        <w:t xml:space="preserve">Los ingenieros de software incrementaren la integridad y reputación de la profesión congruentemente con el interés social. Particularmente, los ingenieros de software deberán, cuando sea apropiado: </w:t>
      </w:r>
    </w:p>
    <w:p w:rsidR="009F2224" w:rsidRPr="006E6D8F" w:rsidRDefault="009F2224" w:rsidP="00A0286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Ayudar a desarrollar un ambiente organizacional favorable para actuar éticamente.</w:t>
      </w:r>
      <w:r w:rsidRPr="006E6D8F">
        <w:rPr>
          <w:rFonts w:ascii="Arial" w:eastAsia="Times New Roman" w:hAnsi="Arial" w:cs="Arial"/>
          <w:lang w:eastAsia="es-MX"/>
        </w:rPr>
        <w:br/>
      </w:r>
    </w:p>
    <w:p w:rsidR="009F2224" w:rsidRPr="006E6D8F" w:rsidRDefault="009F2224" w:rsidP="00A0286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Promover el conocimiento público de la ingeniería de software.</w:t>
      </w:r>
      <w:r w:rsidRPr="006E6D8F">
        <w:rPr>
          <w:rFonts w:ascii="Arial" w:eastAsia="Times New Roman" w:hAnsi="Arial" w:cs="Arial"/>
          <w:lang w:eastAsia="es-MX"/>
        </w:rPr>
        <w:br/>
      </w:r>
    </w:p>
    <w:p w:rsidR="009F2224" w:rsidRPr="006E6D8F" w:rsidRDefault="009F2224" w:rsidP="00A0286B">
      <w:pPr>
        <w:pStyle w:val="Prrafodelista"/>
        <w:numPr>
          <w:ilvl w:val="0"/>
          <w:numId w:val="6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Extender el conocimiento de la ingeniería de software participando</w:t>
      </w:r>
      <w:r w:rsidR="00B4225C" w:rsidRPr="006E6D8F">
        <w:rPr>
          <w:rFonts w:ascii="Arial" w:eastAsia="Times New Roman" w:hAnsi="Arial" w:cs="Arial"/>
          <w:lang w:eastAsia="es-MX"/>
        </w:rPr>
        <w:t xml:space="preserve"> </w:t>
      </w:r>
      <w:r w:rsidRPr="006E6D8F">
        <w:rPr>
          <w:rFonts w:ascii="Arial" w:eastAsia="Times New Roman" w:hAnsi="Arial" w:cs="Arial"/>
          <w:lang w:eastAsia="es-MX"/>
        </w:rPr>
        <w:t xml:space="preserve">apropiadamente en organizaciones, reuniones y publicaciones profesionales. </w:t>
      </w:r>
    </w:p>
    <w:p w:rsidR="009F2224" w:rsidRPr="00D401F9" w:rsidRDefault="009F2224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F2224" w:rsidRPr="006E6D8F" w:rsidRDefault="009F2224" w:rsidP="00A0286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Apoyar, como miembros de una profesión, a otros ingenieros de </w:t>
      </w:r>
      <w:r w:rsidR="00B4225C" w:rsidRPr="006E6D8F">
        <w:rPr>
          <w:rFonts w:ascii="Arial" w:eastAsia="Times New Roman" w:hAnsi="Arial" w:cs="Arial"/>
          <w:lang w:eastAsia="es-MX"/>
        </w:rPr>
        <w:t xml:space="preserve">software que se </w:t>
      </w:r>
      <w:r w:rsidRPr="006E6D8F">
        <w:rPr>
          <w:rFonts w:ascii="Arial" w:eastAsia="Times New Roman" w:hAnsi="Arial" w:cs="Arial"/>
          <w:lang w:eastAsia="es-MX"/>
        </w:rPr>
        <w:t xml:space="preserve">esfuercen por seguir este código. </w:t>
      </w:r>
    </w:p>
    <w:p w:rsidR="009F2224" w:rsidRPr="00D401F9" w:rsidRDefault="009F2224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F2224" w:rsidRPr="006E6D8F" w:rsidRDefault="009F2224" w:rsidP="00A0286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No promover el interés propio a costa de la profesión, cliente o empresario. </w:t>
      </w:r>
    </w:p>
    <w:p w:rsidR="006E6D8F" w:rsidRDefault="006E6D8F" w:rsidP="006E6D8F">
      <w:pPr>
        <w:pStyle w:val="Prrafodelista"/>
        <w:spacing w:before="100" w:beforeAutospacing="1" w:after="100" w:afterAutospacing="1" w:line="250" w:lineRule="atLeast"/>
        <w:rPr>
          <w:rFonts w:ascii="Arial" w:eastAsia="Times New Roman" w:hAnsi="Arial" w:cs="Arial"/>
          <w:lang w:eastAsia="es-MX"/>
        </w:rPr>
      </w:pPr>
    </w:p>
    <w:p w:rsidR="009344A1" w:rsidRPr="00D401F9" w:rsidRDefault="009344A1" w:rsidP="009344A1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9344A1" w:rsidRPr="00D401F9" w:rsidRDefault="009344A1" w:rsidP="009344A1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9344A1" w:rsidRPr="006E6D8F" w:rsidRDefault="00106857" w:rsidP="009344A1">
      <w:pPr>
        <w:spacing w:after="0" w:line="240" w:lineRule="auto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Principio:</w:t>
      </w:r>
      <w:r w:rsidR="009344A1" w:rsidRPr="006E6D8F">
        <w:rPr>
          <w:rFonts w:ascii="Arial" w:eastAsia="Times New Roman" w:hAnsi="Arial" w:cs="Arial"/>
          <w:b/>
          <w:lang w:eastAsia="es-MX"/>
        </w:rPr>
        <w:t xml:space="preserve"> Personal. </w:t>
      </w:r>
    </w:p>
    <w:p w:rsidR="009344A1" w:rsidRPr="00D401F9" w:rsidRDefault="00106857" w:rsidP="00A0286B">
      <w:p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</w:t>
      </w:r>
      <w:r w:rsidR="009344A1" w:rsidRPr="00D401F9">
        <w:rPr>
          <w:rFonts w:ascii="Arial" w:eastAsia="Times New Roman" w:hAnsi="Arial" w:cs="Arial"/>
          <w:lang w:eastAsia="es-MX"/>
        </w:rPr>
        <w:t>Los ingenieros de software participarán toda su vida en el aprendizaje relacionado</w:t>
      </w:r>
      <w:r w:rsidR="009344A1" w:rsidRPr="00D401F9">
        <w:rPr>
          <w:rFonts w:ascii="Arial" w:eastAsia="Times New Roman" w:hAnsi="Arial" w:cs="Arial"/>
          <w:lang w:eastAsia="es-MX"/>
        </w:rPr>
        <w:br/>
        <w:t>con la práctica de su profesión y promoverán un enfoque ético en la práctica de la</w:t>
      </w:r>
      <w:r w:rsidR="009344A1" w:rsidRPr="00D401F9">
        <w:rPr>
          <w:rFonts w:ascii="Arial" w:eastAsia="Times New Roman" w:hAnsi="Arial" w:cs="Arial"/>
          <w:lang w:eastAsia="es-MX"/>
        </w:rPr>
        <w:br/>
        <w:t>profesión. Particularmente, los ingenieros de software deberán, cuando sea</w:t>
      </w:r>
      <w:r w:rsidR="009344A1" w:rsidRPr="00D401F9">
        <w:rPr>
          <w:rFonts w:ascii="Arial" w:eastAsia="Times New Roman" w:hAnsi="Arial" w:cs="Arial"/>
          <w:lang w:eastAsia="es-MX"/>
        </w:rPr>
        <w:br/>
        <w:t>apropiado:</w:t>
      </w:r>
    </w:p>
    <w:p w:rsidR="009344A1" w:rsidRPr="006E6D8F" w:rsidRDefault="009344A1" w:rsidP="00A0286B">
      <w:pPr>
        <w:pStyle w:val="Prrafodelista"/>
        <w:numPr>
          <w:ilvl w:val="0"/>
          <w:numId w:val="8"/>
        </w:numPr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Mejorar su conocimiento de los avances en el análisis, especificación, diseño, desarrollo, mantenimiento, pruebas del software y documentos relacionados, junto con la administración del proceso de desarrollo. </w:t>
      </w:r>
    </w:p>
    <w:p w:rsidR="006E6D8F" w:rsidRDefault="006E6D8F" w:rsidP="00A0286B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344A1" w:rsidRPr="006E6D8F" w:rsidRDefault="009344A1" w:rsidP="00A0286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Mejorar su habilidad para crear software seguro, confiable, útil y de calidad a costos razonables y en un tiempo razonable. </w:t>
      </w:r>
    </w:p>
    <w:p w:rsidR="009344A1" w:rsidRPr="00D401F9" w:rsidRDefault="009344A1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344A1" w:rsidRPr="006E6D8F" w:rsidRDefault="009344A1" w:rsidP="00A0286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Mejorar su habilidad para producir documentación precisa, informativa  y bien redactada.</w:t>
      </w:r>
    </w:p>
    <w:p w:rsidR="009344A1" w:rsidRPr="00D401F9" w:rsidRDefault="009344A1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344A1" w:rsidRPr="006E6D8F" w:rsidRDefault="009344A1" w:rsidP="00A0286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Mejorar su comprensión del software de los documentos con que se </w:t>
      </w:r>
    </w:p>
    <w:p w:rsidR="009344A1" w:rsidRPr="006E6D8F" w:rsidRDefault="00B51BFA" w:rsidP="00A0286B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>Trabaja</w:t>
      </w:r>
      <w:r w:rsidR="009344A1" w:rsidRPr="006E6D8F">
        <w:rPr>
          <w:rFonts w:ascii="Arial" w:eastAsia="Times New Roman" w:hAnsi="Arial" w:cs="Arial"/>
          <w:lang w:eastAsia="es-MX"/>
        </w:rPr>
        <w:t xml:space="preserve"> y del medio ambiente donde serán usados. </w:t>
      </w:r>
    </w:p>
    <w:p w:rsidR="009344A1" w:rsidRPr="00D401F9" w:rsidRDefault="009344A1" w:rsidP="00A0286B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9344A1" w:rsidRPr="006E6D8F" w:rsidRDefault="009344A1" w:rsidP="00A0286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6E6D8F">
        <w:rPr>
          <w:rFonts w:ascii="Arial" w:eastAsia="Times New Roman" w:hAnsi="Arial" w:cs="Arial"/>
          <w:lang w:eastAsia="es-MX"/>
        </w:rPr>
        <w:t xml:space="preserve">Mejorar su conocimiento de los estándares relevantes y de las leyes que gobiernan el software y los documentos con que se trabaja. </w:t>
      </w:r>
    </w:p>
    <w:p w:rsidR="009344A1" w:rsidRPr="00D401F9" w:rsidRDefault="009344A1" w:rsidP="009344A1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9344A1" w:rsidRDefault="009344A1" w:rsidP="00741B86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421182" w:rsidRDefault="00421182" w:rsidP="00421182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A0286B" w:rsidRDefault="00A0286B" w:rsidP="00A0286B">
      <w:pPr>
        <w:spacing w:after="0" w:line="240" w:lineRule="auto"/>
        <w:jc w:val="center"/>
        <w:rPr>
          <w:rFonts w:ascii="Arial" w:eastAsia="Times New Roman" w:hAnsi="Arial" w:cs="Arial"/>
          <w:sz w:val="36"/>
          <w:lang w:eastAsia="es-MX"/>
        </w:rPr>
      </w:pPr>
      <w:r>
        <w:rPr>
          <w:rFonts w:ascii="Arial" w:eastAsia="Times New Roman" w:hAnsi="Arial" w:cs="Arial"/>
          <w:sz w:val="36"/>
          <w:lang w:eastAsia="es-MX"/>
        </w:rPr>
        <w:lastRenderedPageBreak/>
        <w:t>Conclusión</w:t>
      </w:r>
    </w:p>
    <w:p w:rsidR="00A0286B" w:rsidRDefault="00A0286B" w:rsidP="00A0286B">
      <w:pPr>
        <w:spacing w:after="0" w:line="240" w:lineRule="auto"/>
        <w:jc w:val="center"/>
        <w:rPr>
          <w:rFonts w:ascii="Arial" w:eastAsia="Times New Roman" w:hAnsi="Arial" w:cs="Arial"/>
          <w:sz w:val="36"/>
          <w:lang w:eastAsia="es-MX"/>
        </w:rPr>
      </w:pPr>
    </w:p>
    <w:p w:rsidR="00A0286B" w:rsidRPr="00A0286B" w:rsidRDefault="00A0286B" w:rsidP="00A0286B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>
        <w:rPr>
          <w:rFonts w:ascii="Arial" w:eastAsia="Times New Roman" w:hAnsi="Arial" w:cs="Arial"/>
          <w:szCs w:val="24"/>
          <w:lang w:eastAsia="es-MX"/>
        </w:rPr>
        <w:t xml:space="preserve">    </w:t>
      </w:r>
      <w:r w:rsidRPr="00A0286B">
        <w:rPr>
          <w:rFonts w:ascii="Arial" w:eastAsia="Times New Roman" w:hAnsi="Arial" w:cs="Arial"/>
          <w:szCs w:val="24"/>
          <w:lang w:eastAsia="es-MX"/>
        </w:rPr>
        <w:t>La Ética debe estar presente en todas las facetas de la vida, ni que decir a nivel</w:t>
      </w:r>
      <w:r>
        <w:rPr>
          <w:rFonts w:ascii="Arial" w:eastAsia="Times New Roman" w:hAnsi="Arial" w:cs="Arial"/>
          <w:szCs w:val="24"/>
          <w:lang w:eastAsia="es-MX"/>
        </w:rPr>
        <w:t xml:space="preserve"> P</w:t>
      </w:r>
      <w:r w:rsidRPr="00A0286B">
        <w:rPr>
          <w:rFonts w:ascii="Arial" w:eastAsia="Times New Roman" w:hAnsi="Arial" w:cs="Arial"/>
          <w:szCs w:val="24"/>
          <w:lang w:eastAsia="es-MX"/>
        </w:rPr>
        <w:t>rofesional</w:t>
      </w:r>
      <w:r w:rsidRPr="00A0286B">
        <w:rPr>
          <w:rFonts w:ascii="Arial" w:eastAsia="Times New Roman" w:hAnsi="Arial" w:cs="Arial"/>
          <w:szCs w:val="24"/>
          <w:lang w:eastAsia="es-MX"/>
        </w:rPr>
        <w:t>, más cuando están en juego las confidencialidade</w:t>
      </w:r>
      <w:r>
        <w:rPr>
          <w:rFonts w:ascii="Arial" w:eastAsia="Times New Roman" w:hAnsi="Arial" w:cs="Arial"/>
          <w:szCs w:val="24"/>
          <w:lang w:eastAsia="es-MX"/>
        </w:rPr>
        <w:t xml:space="preserve">s y las informaciones sensibles </w:t>
      </w:r>
      <w:r w:rsidRPr="00A0286B">
        <w:rPr>
          <w:rFonts w:ascii="Arial" w:eastAsia="Times New Roman" w:hAnsi="Arial" w:cs="Arial"/>
          <w:szCs w:val="24"/>
          <w:lang w:eastAsia="es-MX"/>
        </w:rPr>
        <w:t>de las personas, como es el caso de los profesionales del área de la Informática.</w:t>
      </w:r>
    </w:p>
    <w:sectPr w:rsidR="00A0286B" w:rsidRPr="00A0286B" w:rsidSect="004A1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432"/>
    <w:multiLevelType w:val="hybridMultilevel"/>
    <w:tmpl w:val="F9BE89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6213C"/>
    <w:multiLevelType w:val="hybridMultilevel"/>
    <w:tmpl w:val="8690E9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92FD1"/>
    <w:multiLevelType w:val="hybridMultilevel"/>
    <w:tmpl w:val="274A9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51106"/>
    <w:multiLevelType w:val="hybridMultilevel"/>
    <w:tmpl w:val="A84285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3797D"/>
    <w:multiLevelType w:val="hybridMultilevel"/>
    <w:tmpl w:val="ECFC2F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B4786"/>
    <w:multiLevelType w:val="hybridMultilevel"/>
    <w:tmpl w:val="521C9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373E9"/>
    <w:multiLevelType w:val="hybridMultilevel"/>
    <w:tmpl w:val="02780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1164C"/>
    <w:multiLevelType w:val="hybridMultilevel"/>
    <w:tmpl w:val="2BCA65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B4"/>
    <w:rsid w:val="00106857"/>
    <w:rsid w:val="00117B94"/>
    <w:rsid w:val="00420225"/>
    <w:rsid w:val="00421182"/>
    <w:rsid w:val="004A1A18"/>
    <w:rsid w:val="006E6D8F"/>
    <w:rsid w:val="00727137"/>
    <w:rsid w:val="00741B86"/>
    <w:rsid w:val="008E03B4"/>
    <w:rsid w:val="009344A1"/>
    <w:rsid w:val="009F2224"/>
    <w:rsid w:val="00A0286B"/>
    <w:rsid w:val="00B4225C"/>
    <w:rsid w:val="00B51BFA"/>
    <w:rsid w:val="00BF5A3F"/>
    <w:rsid w:val="00C503B4"/>
    <w:rsid w:val="00C616DF"/>
    <w:rsid w:val="00D401F9"/>
    <w:rsid w:val="00F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2">
    <w:name w:val="ff2"/>
    <w:basedOn w:val="Fuentedeprrafopredeter"/>
    <w:rsid w:val="00C503B4"/>
  </w:style>
  <w:style w:type="character" w:customStyle="1" w:styleId="ib">
    <w:name w:val="ib"/>
    <w:basedOn w:val="Fuentedeprrafopredeter"/>
    <w:rsid w:val="00C503B4"/>
  </w:style>
  <w:style w:type="paragraph" w:customStyle="1" w:styleId="pl">
    <w:name w:val="pl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3B4"/>
    <w:rPr>
      <w:rFonts w:ascii="Tahoma" w:hAnsi="Tahoma" w:cs="Tahoma"/>
      <w:sz w:val="16"/>
      <w:szCs w:val="16"/>
    </w:rPr>
  </w:style>
  <w:style w:type="paragraph" w:customStyle="1" w:styleId="pr">
    <w:name w:val="pr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c">
    <w:name w:val="pc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j">
    <w:name w:val="pj"/>
    <w:basedOn w:val="Normal"/>
    <w:rsid w:val="0074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w">
    <w:name w:val="nw"/>
    <w:basedOn w:val="Fuentedeprrafopredeter"/>
    <w:rsid w:val="00741B86"/>
  </w:style>
  <w:style w:type="character" w:customStyle="1" w:styleId="ff3">
    <w:name w:val="ff3"/>
    <w:basedOn w:val="Fuentedeprrafopredeter"/>
    <w:rsid w:val="00741B86"/>
  </w:style>
  <w:style w:type="character" w:customStyle="1" w:styleId="ff0">
    <w:name w:val="ff0"/>
    <w:basedOn w:val="Fuentedeprrafopredeter"/>
    <w:rsid w:val="00741B86"/>
  </w:style>
  <w:style w:type="paragraph" w:styleId="Bibliografa">
    <w:name w:val="Bibliography"/>
    <w:basedOn w:val="Normal"/>
    <w:next w:val="Normal"/>
    <w:uiPriority w:val="37"/>
    <w:unhideWhenUsed/>
    <w:rsid w:val="00421182"/>
  </w:style>
  <w:style w:type="paragraph" w:styleId="Prrafodelista">
    <w:name w:val="List Paragraph"/>
    <w:basedOn w:val="Normal"/>
    <w:uiPriority w:val="34"/>
    <w:qFormat/>
    <w:rsid w:val="006E6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2">
    <w:name w:val="ff2"/>
    <w:basedOn w:val="Fuentedeprrafopredeter"/>
    <w:rsid w:val="00C503B4"/>
  </w:style>
  <w:style w:type="character" w:customStyle="1" w:styleId="ib">
    <w:name w:val="ib"/>
    <w:basedOn w:val="Fuentedeprrafopredeter"/>
    <w:rsid w:val="00C503B4"/>
  </w:style>
  <w:style w:type="paragraph" w:customStyle="1" w:styleId="pl">
    <w:name w:val="pl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3B4"/>
    <w:rPr>
      <w:rFonts w:ascii="Tahoma" w:hAnsi="Tahoma" w:cs="Tahoma"/>
      <w:sz w:val="16"/>
      <w:szCs w:val="16"/>
    </w:rPr>
  </w:style>
  <w:style w:type="paragraph" w:customStyle="1" w:styleId="pr">
    <w:name w:val="pr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c">
    <w:name w:val="pc"/>
    <w:basedOn w:val="Normal"/>
    <w:rsid w:val="00C5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j">
    <w:name w:val="pj"/>
    <w:basedOn w:val="Normal"/>
    <w:rsid w:val="0074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w">
    <w:name w:val="nw"/>
    <w:basedOn w:val="Fuentedeprrafopredeter"/>
    <w:rsid w:val="00741B86"/>
  </w:style>
  <w:style w:type="character" w:customStyle="1" w:styleId="ff3">
    <w:name w:val="ff3"/>
    <w:basedOn w:val="Fuentedeprrafopredeter"/>
    <w:rsid w:val="00741B86"/>
  </w:style>
  <w:style w:type="character" w:customStyle="1" w:styleId="ff0">
    <w:name w:val="ff0"/>
    <w:basedOn w:val="Fuentedeprrafopredeter"/>
    <w:rsid w:val="00741B86"/>
  </w:style>
  <w:style w:type="paragraph" w:styleId="Bibliografa">
    <w:name w:val="Bibliography"/>
    <w:basedOn w:val="Normal"/>
    <w:next w:val="Normal"/>
    <w:uiPriority w:val="37"/>
    <w:unhideWhenUsed/>
    <w:rsid w:val="00421182"/>
  </w:style>
  <w:style w:type="paragraph" w:styleId="Prrafodelista">
    <w:name w:val="List Paragraph"/>
    <w:basedOn w:val="Normal"/>
    <w:uiPriority w:val="34"/>
    <w:qFormat/>
    <w:rsid w:val="006E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Car08</b:Tag>
    <b:SourceType>DocumentFromInternetSite</b:SourceType>
    <b:Guid>{09E8779E-0833-4D41-8C75-23816166AFBE}</b:Guid>
    <b:Author>
      <b:Author>
        <b:NameList>
          <b:Person>
            <b:Last>Escudero</b:Last>
            <b:First>Carlos</b:First>
            <b:Middle>Herrera</b:Middle>
          </b:Person>
        </b:NameList>
      </b:Author>
    </b:Author>
    <b:Year>2008</b:Year>
    <b:InternetSiteTitle>Código de Ética y Práctica Profesional 5.2 (version corta)</b:InternetSiteTitle>
    <b:Month>Octubre</b:Month>
    <b:Day>16</b:Day>
    <b:YearAccessed>2010</b:YearAccessed>
    <b:MonthAccessed>Agosto</b:MonthAccessed>
    <b:DayAccessed>25</b:DayAccessed>
    <b:URL>http://www.scribd.com/doc/4807232/Codigo-de-Etica-de-la-Ingenieria-de-Software</b:URL>
    <b:Title>Código de Ética de la Ingenieria de Software.</b:Title>
    <b:RefOrder>1</b:RefOrder>
  </b:Source>
</b:Sources>
</file>

<file path=customXml/itemProps1.xml><?xml version="1.0" encoding="utf-8"?>
<ds:datastoreItem xmlns:ds="http://schemas.openxmlformats.org/officeDocument/2006/customXml" ds:itemID="{675F9DD8-5C81-4905-BE6D-72910EC8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Huerta Morales</dc:creator>
  <cp:lastModifiedBy>Yan</cp:lastModifiedBy>
  <cp:revision>2</cp:revision>
  <dcterms:created xsi:type="dcterms:W3CDTF">2015-01-14T02:03:00Z</dcterms:created>
  <dcterms:modified xsi:type="dcterms:W3CDTF">2015-01-14T02:03:00Z</dcterms:modified>
</cp:coreProperties>
</file>