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b w:val="1"/>
          <w:bCs w:val="1"/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color w:val="039be5"/>
          <w:sz w:val="48"/>
          <w:szCs w:val="48"/>
          <w:rtl w:val="0"/>
        </w:rPr>
        <w:t xml:space="preserve">Proyecto SISCOP</w:t>
      </w:r>
      <w:r w:rsidDel="00000000" w:rsidR="00000000" w:rsidRPr="00000000">
        <w:rPr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b w:val="1"/>
          <w:bCs w:val="1"/>
          <w:color w:val="404040"/>
          <w:sz w:val="78"/>
          <w:szCs w:val="78"/>
          <w:rtl w:val="0"/>
        </w:rPr>
        <w:t xml:space="preserve">Documento de </w:t>
      </w:r>
      <w:r w:rsidDel="00000000" w:rsidR="00000000" w:rsidRPr="00000000">
        <w:rPr>
          <w:b w:val="1"/>
          <w:bCs w:val="1"/>
          <w:color w:val="404040"/>
          <w:sz w:val="78"/>
          <w:szCs w:val="78"/>
          <w:rtl w:val="0"/>
        </w:rPr>
        <w:t xml:space="preserve">Especificación</w:t>
      </w:r>
      <w:r w:rsidDel="00000000" w:rsidR="00000000" w:rsidRPr="00000000">
        <w:rPr>
          <w:b w:val="1"/>
          <w:bCs w:val="1"/>
          <w:color w:val="404040"/>
          <w:sz w:val="78"/>
          <w:szCs w:val="78"/>
          <w:rtl w:val="0"/>
        </w:rPr>
        <w:t xml:space="preserve"> de Requisitos de Software</w:t>
      </w:r>
    </w:p>
    <w:p w:rsidR="00000000" w:rsidDel="00000000" w:rsidP="00000000" w:rsidRDefault="00000000" w:rsidRPr="00000000" w14:paraId="00000002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Carrascal Castro Priscila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Ccahuana Quiñones Judith </w:t>
      </w:r>
    </w:p>
    <w:p w:rsidR="00000000" w:rsidDel="00000000" w:rsidP="00000000" w:rsidRDefault="00000000" w:rsidRPr="00000000" w14:paraId="00000006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Gil Sixi Alberto Luis</w:t>
      </w:r>
    </w:p>
    <w:p w:rsidR="00000000" w:rsidDel="00000000" w:rsidP="00000000" w:rsidRDefault="00000000" w:rsidRPr="00000000" w14:paraId="00000007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Guevara Chavez Luis</w:t>
      </w:r>
    </w:p>
    <w:p w:rsidR="00000000" w:rsidDel="00000000" w:rsidP="00000000" w:rsidRDefault="00000000" w:rsidRPr="00000000" w14:paraId="00000008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Medrano Ayma Nikol</w:t>
      </w:r>
    </w:p>
    <w:p w:rsidR="00000000" w:rsidDel="00000000" w:rsidP="00000000" w:rsidRDefault="00000000" w:rsidRPr="00000000" w14:paraId="00000009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Nuñez Cardenas Ivan</w:t>
      </w:r>
    </w:p>
    <w:p w:rsidR="00000000" w:rsidDel="00000000" w:rsidP="00000000" w:rsidRDefault="00000000" w:rsidRPr="00000000" w14:paraId="0000000A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Rosales Trinidad Jeanmarco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color w:val="666666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Versión: 1.0                                                       </w:t>
      </w:r>
      <w:r w:rsidDel="00000000" w:rsidR="00000000" w:rsidRPr="00000000">
        <w:rPr>
          <w:i w:val="1"/>
          <w:iCs w:val="1"/>
          <w:color w:val="666666"/>
          <w:sz w:val="32"/>
          <w:szCs w:val="32"/>
          <w:rtl w:val="0"/>
        </w:rPr>
        <w:t xml:space="preserve">29 de abril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wyyd81gjga9d" w:id="1"/>
      <w:bookmarkEnd w:id="1"/>
      <w:r w:rsidDel="00000000" w:rsidR="00000000" w:rsidRPr="00000000">
        <w:rPr>
          <w:rtl w:val="0"/>
        </w:rPr>
        <w:t xml:space="preserve">Historial de Revisiones</w:t>
      </w:r>
    </w:p>
    <w:p w:rsidR="00000000" w:rsidDel="00000000" w:rsidP="00000000" w:rsidRDefault="00000000" w:rsidRPr="00000000" w14:paraId="0000000F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.92" w:hRule="atLeast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29/04/2026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 preliminar de los requisitos funcionales y no funcionales de software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Jeanmarco Rosales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v11idaxfg0hf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r5q9b5eeyew7" w:id="3"/>
      <w:bookmarkEnd w:id="3"/>
      <w:r w:rsidDel="00000000" w:rsidR="00000000" w:rsidRPr="00000000">
        <w:rPr>
          <w:rtl w:val="0"/>
        </w:rPr>
        <w:t xml:space="preserve">Índice</w:t>
      </w:r>
    </w:p>
    <w:sdt>
      <w:sdtPr>
        <w:id w:val="1110954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yyd81gjga9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Revisiones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q9b5eeyew7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6wyqqzb3aj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7vgs0annq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w1dctyzsxj0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eg9e6o7pmif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Definiciones, siglas y abreviaturas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x6w3yrtkz0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cop95sgn2ei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Perspectiva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v2wfqrj7ak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Funciones generales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asgo2lczn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Tipos de usuarios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jywvamr1zy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Suposiciones y dependencias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uo8qs2npkz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Requisitos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4i9h8svims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Requisitos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8qzqr592xg8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Acceso al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5j08eewj5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Admisión de pacientes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wpwsfdklwg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Historia clínica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m2en3qgmcrs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3.1.4 Evaluación nutricional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hf3pk9prsq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3.1.5 Informes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vglugxsgng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Requisitos No Funcionales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bvcrf75ys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 Usabilidad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5wa53a97p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 Rendimiento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bxter7eaqoo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 Seguridad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vllwspzlwi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3.2.4 Disponibilidad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10cwrcffgds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80" w:before="360" w:lineRule="auto"/>
        <w:rPr/>
      </w:pPr>
      <w:bookmarkStart w:colFirst="0" w:colLast="0" w:name="_r16wyqqzb3aj" w:id="5"/>
      <w:bookmarkEnd w:id="5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mh7vgs0annq" w:id="6"/>
      <w:bookmarkEnd w:id="6"/>
      <w:r w:rsidDel="00000000" w:rsidR="00000000" w:rsidRPr="00000000">
        <w:rPr>
          <w:rtl w:val="0"/>
        </w:rPr>
        <w:t xml:space="preserve">1.1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El presente documento describe los requisitos del Sistema de Control de Peso (SISCOP), definiendo de manera clara las funcionalidades y características necesarias para su posterior desarrollo e implementación.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w1dctyzsxj0" w:id="7"/>
      <w:bookmarkEnd w:id="7"/>
      <w:r w:rsidDel="00000000" w:rsidR="00000000" w:rsidRPr="00000000">
        <w:rPr>
          <w:rtl w:val="0"/>
        </w:rPr>
        <w:t xml:space="preserve">1.2 Alcance del sistema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 sistema permite gestionar pacientes, registrar evaluaciones nutricionales, realizar seguimiento de su evolución y generar informes clínicos, siendo utilizado por el personal administrativo y nutricionistas a través de una aplicación web.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leg9e6o7pmif" w:id="8"/>
      <w:bookmarkEnd w:id="8"/>
      <w:r w:rsidDel="00000000" w:rsidR="00000000" w:rsidRPr="00000000">
        <w:rPr>
          <w:rtl w:val="0"/>
        </w:rPr>
        <w:t xml:space="preserve">1.3 Definiciones, siglas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Historia clínica</w:t>
      </w:r>
      <w:r w:rsidDel="00000000" w:rsidR="00000000" w:rsidRPr="00000000">
        <w:rPr>
          <w:rtl w:val="0"/>
        </w:rPr>
        <w:t xml:space="preserve">: Registro de la información médica y nutricional del paciente.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IMC </w:t>
      </w:r>
      <w:r w:rsidDel="00000000" w:rsidR="00000000" w:rsidRPr="00000000">
        <w:rPr>
          <w:rtl w:val="0"/>
        </w:rPr>
        <w:t xml:space="preserve">(Índice de Masa Corporal)</w:t>
      </w:r>
      <w:r w:rsidDel="00000000" w:rsidR="00000000" w:rsidRPr="00000000">
        <w:rPr>
          <w:rtl w:val="0"/>
        </w:rPr>
        <w:t xml:space="preserve">: Indicador calculado a partir del peso y la talla para evaluar el estado nutricional.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: Persona que recibe atención en la clínica.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Nutricionista</w:t>
      </w:r>
      <w:r w:rsidDel="00000000" w:rsidR="00000000" w:rsidRPr="00000000">
        <w:rPr>
          <w:rtl w:val="0"/>
        </w:rPr>
        <w:t xml:space="preserve">: Profesional encargado de evaluar y dar recomendaciones nutricionales.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80" w:before="360" w:lineRule="auto"/>
        <w:rPr/>
      </w:pPr>
      <w:bookmarkStart w:colFirst="0" w:colLast="0" w:name="_15x6w3yrtkz0" w:id="9"/>
      <w:bookmarkEnd w:id="9"/>
      <w:r w:rsidDel="00000000" w:rsidR="00000000" w:rsidRPr="00000000">
        <w:rPr>
          <w:rtl w:val="0"/>
        </w:rPr>
        <w:t xml:space="preserve">2. Descripción General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280" w:lineRule="auto"/>
        <w:rPr/>
      </w:pPr>
      <w:bookmarkStart w:colFirst="0" w:colLast="0" w:name="_dcop95sgn2ei" w:id="10"/>
      <w:bookmarkEnd w:id="10"/>
      <w:r w:rsidDel="00000000" w:rsidR="00000000" w:rsidRPr="00000000">
        <w:rPr>
          <w:rtl w:val="0"/>
        </w:rPr>
        <w:t xml:space="preserve">2.1 Perspectiva del sistema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El Sistema de Control de Peso es una aplicación web que permite gestionar pacientes, registrar evaluaciones nutricionales y realizar seguimiento de su evolución. Es utilizado por el personal administrativo y los nutricionistas, quienes acceden mediante un navegador web para registrar, consultar y analizar la información clínica.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280" w:lineRule="auto"/>
        <w:rPr/>
      </w:pPr>
      <w:bookmarkStart w:colFirst="0" w:colLast="0" w:name="_oxv2wfqrj7ak" w:id="11"/>
      <w:bookmarkEnd w:id="11"/>
      <w:r w:rsidDel="00000000" w:rsidR="00000000" w:rsidRPr="00000000">
        <w:rPr>
          <w:rtl w:val="0"/>
        </w:rPr>
        <w:t xml:space="preserve">2.2 Funciones generales del sistema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El sistema proporciona las siguientes funciones a nivel general: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Gestionar el registro y actualización de datos de pacientes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y consultar historias clínicas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evaluaciones nutricionales del paciente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Visualizar la evolución del paciente mediante historial y gráficos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 fichas de evaluación e informes en formato PDF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Gestionar el acceso al sistema mediante autenticación de usuarios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280" w:lineRule="auto"/>
        <w:rPr/>
      </w:pPr>
      <w:bookmarkStart w:colFirst="0" w:colLast="0" w:name="_34asgo2lczn" w:id="12"/>
      <w:bookmarkEnd w:id="12"/>
      <w:r w:rsidDel="00000000" w:rsidR="00000000" w:rsidRPr="00000000">
        <w:rPr>
          <w:rtl w:val="0"/>
        </w:rPr>
        <w:t xml:space="preserve">2.3 Tipos de usuarios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El sistema contempla los siguientes tipos de usuarios: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Personal administrativo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Actor responsable de registrar y gestionar la información básica de los pacientes, así como coordinar su atención en la clínica.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Nutricionista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Actor responsable de registrar evaluaciones nutricionales, analizar la evolución del paciente y generar indicaciones e informes clínicos.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280" w:lineRule="auto"/>
        <w:rPr/>
      </w:pPr>
      <w:bookmarkStart w:colFirst="0" w:colLast="0" w:name="_t8jywvamr1zy" w:id="13"/>
      <w:bookmarkEnd w:id="13"/>
      <w:r w:rsidDel="00000000" w:rsidR="00000000" w:rsidRPr="00000000">
        <w:rPr>
          <w:rtl w:val="0"/>
        </w:rPr>
        <w:t xml:space="preserve">2.4 Suposiciones y dependencias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usuarios disponen de un dispositivo con acceso a un navegador web compatible.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usuarios cuentan con credenciales válidas para acceder al sistema.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requiere conexión a internet para su funcionamiento.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base de datos se encuentra disponible para el almacenamiento y consulta de la información.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permite la generación de documentos en formato PDF mediante herramientas disponibles en el entorno de ejecución.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360" w:lineRule="auto"/>
        <w:rPr>
          <w:rFonts w:ascii="Roboto" w:cs="Roboto" w:eastAsia="Roboto" w:hAnsi="Roboto"/>
        </w:rPr>
      </w:pPr>
      <w:bookmarkStart w:colFirst="0" w:colLast="0" w:name="_l9uo8qs2npkz" w:id="14"/>
      <w:bookmarkEnd w:id="14"/>
      <w:r w:rsidDel="00000000" w:rsidR="00000000" w:rsidRPr="00000000">
        <w:rPr>
          <w:rtl w:val="0"/>
        </w:rPr>
        <w:t xml:space="preserve">3. Requisitos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280" w:lineRule="auto"/>
        <w:rPr/>
      </w:pPr>
      <w:bookmarkStart w:colFirst="0" w:colLast="0" w:name="_m24i9h8svims" w:id="15"/>
      <w:bookmarkEnd w:id="15"/>
      <w:r w:rsidDel="00000000" w:rsidR="00000000" w:rsidRPr="00000000">
        <w:rPr>
          <w:rtl w:val="0"/>
        </w:rPr>
        <w:t xml:space="preserve">3.1 Requisitos Funcionales</w:t>
      </w:r>
    </w:p>
    <w:p w:rsidR="00000000" w:rsidDel="00000000" w:rsidP="00000000" w:rsidRDefault="00000000" w:rsidRPr="00000000" w14:paraId="00000069">
      <w:pPr>
        <w:pStyle w:val="Heading3"/>
        <w:spacing w:after="200" w:lineRule="auto"/>
        <w:rPr/>
      </w:pPr>
      <w:bookmarkStart w:colFirst="0" w:colLast="0" w:name="_y8qzqr592xg8" w:id="16"/>
      <w:bookmarkEnd w:id="16"/>
      <w:r w:rsidDel="00000000" w:rsidR="00000000" w:rsidRPr="00000000">
        <w:rPr>
          <w:rtl w:val="0"/>
        </w:rPr>
        <w:t xml:space="preserve">3.1.1 Acceso al sistema</w:t>
      </w:r>
    </w:p>
    <w:tbl>
      <w:tblPr>
        <w:tblStyle w:val="Table2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980"/>
        <w:gridCol w:w="2460"/>
        <w:gridCol w:w="1170"/>
        <w:gridCol w:w="3810"/>
        <w:tblGridChange w:id="0">
          <w:tblGrid>
            <w:gridCol w:w="975"/>
            <w:gridCol w:w="1980"/>
            <w:gridCol w:w="2460"/>
            <w:gridCol w:w="117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autenticarse mediante el ingreso de sus credenciales (usuario y contraseña).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ingresa credenciales válidas, el sistema permite el acceso según su rol. Si las credenciales son incorrectas o están vacías, el sistema deniega el acceso y muestra un mensaje de error.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Cierre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al usuario cerrar su sesión de manera segura.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cierra sesión, el sistema finaliza la sesión activa y restringe el acceso a las funcionalidades hasta un nuevo inicio de sesión.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spacing w:after="200" w:lineRule="auto"/>
        <w:rPr/>
      </w:pPr>
      <w:bookmarkStart w:colFirst="0" w:colLast="0" w:name="_u25j08eewj5" w:id="17"/>
      <w:bookmarkEnd w:id="17"/>
      <w:r w:rsidDel="00000000" w:rsidR="00000000" w:rsidRPr="00000000">
        <w:rPr>
          <w:rtl w:val="0"/>
        </w:rPr>
        <w:t xml:space="preserve">3.1.2 Admisión de pacientes</w:t>
      </w:r>
    </w:p>
    <w:tbl>
      <w:tblPr>
        <w:tblStyle w:val="Table3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55"/>
        <w:gridCol w:w="2910"/>
        <w:gridCol w:w="1140"/>
        <w:gridCol w:w="3615"/>
        <w:tblGridChange w:id="0">
          <w:tblGrid>
            <w:gridCol w:w="975"/>
            <w:gridCol w:w="1755"/>
            <w:gridCol w:w="2910"/>
            <w:gridCol w:w="1140"/>
            <w:gridCol w:w="3615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el registro de un paciente solicitando: Nombre completo, DNI, Edad, Sexo, Teléfono. Al guardar, el sistema debe generar la historia clínica.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el usuario ingresa datos válidos, el sistema registra al paciente y genera su historia clínica. Si existen campos obligatorios vacíos o datos inválidos, el sistema no permite el registro y solicita corrección.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datos del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consultar datos de pacientes mediante la búsqueda por DNI o nombre, mostrando su nombre completo, DNI, edad, sexo, número de historia clínica y teléfono.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el usuario ingresa un DNI o nombre válido, el sistema muestra los datos del paciente. Si no existe el registro, el sistema lo informa. Si la entrada es inválida o está vacía, el sistema solicita un valor válido.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datos de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la edición de la información básica del paciente: Nombre completo, DNI, Edad, Sexo, Teléfono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el usuario ingresa datos válidos, el sistema actualiza la información y muestra los cambios. Si existen campos obligatorios vacíos o datos inválidos, el sistema no guarda los cambios y notifica al usuario.</w:t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spacing w:after="200" w:lineRule="auto"/>
        <w:rPr/>
      </w:pPr>
      <w:bookmarkStart w:colFirst="0" w:colLast="0" w:name="_c0wpwsfdklwg" w:id="18"/>
      <w:bookmarkEnd w:id="18"/>
      <w:r w:rsidDel="00000000" w:rsidR="00000000" w:rsidRPr="00000000">
        <w:rPr>
          <w:rtl w:val="0"/>
        </w:rPr>
        <w:t xml:space="preserve">3.1.3 Historia clínica</w:t>
      </w:r>
    </w:p>
    <w:tbl>
      <w:tblPr>
        <w:tblStyle w:val="Table4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55"/>
        <w:gridCol w:w="2910"/>
        <w:gridCol w:w="1140"/>
        <w:gridCol w:w="3615"/>
        <w:tblGridChange w:id="0">
          <w:tblGrid>
            <w:gridCol w:w="975"/>
            <w:gridCol w:w="1755"/>
            <w:gridCol w:w="2910"/>
            <w:gridCol w:w="1140"/>
            <w:gridCol w:w="3615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Buscar historia clínica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buscar la historia clínica de un paciente por documento o nombre.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ingresa un documento o nombre válido, el sistema muestra la historia clínica correspondiente. Si no se encuentra el registro, el sistema lo informa. Si la entrada es inválida o está vacía, solicita un valor válido.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historia clínica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visualizar el historial completo del paciente en orden cronológico.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accede a una historia clínica existente, el sistema muestra los registros del paciente en orden cronológico. Si no existen registros, el sistema lo informa.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spacing w:after="200" w:lineRule="auto"/>
        <w:rPr/>
      </w:pPr>
      <w:bookmarkStart w:colFirst="0" w:colLast="0" w:name="_7m2en3qgmcrs" w:id="19"/>
      <w:bookmarkEnd w:id="19"/>
      <w:r w:rsidDel="00000000" w:rsidR="00000000" w:rsidRPr="00000000">
        <w:rPr>
          <w:rtl w:val="0"/>
        </w:rPr>
        <w:t xml:space="preserve">3.1.4 Evaluación nutricional</w:t>
      </w:r>
    </w:p>
    <w:tbl>
      <w:tblPr>
        <w:tblStyle w:val="Table5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815"/>
        <w:gridCol w:w="2625"/>
        <w:gridCol w:w="1170"/>
        <w:gridCol w:w="3810"/>
        <w:tblGridChange w:id="0">
          <w:tblGrid>
            <w:gridCol w:w="975"/>
            <w:gridCol w:w="1815"/>
            <w:gridCol w:w="2625"/>
            <w:gridCol w:w="117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evaluación nutricional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los datos de evaluación nutricional del paciente (peso, talla y perímetro abdominal), calcular automáticamente el IMC, registrar las indicaciones nutricionales y la fecha del próximo control.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ingresa datos válidos, el sistema registra la evaluación y calcula el IMC. Si los datos son inválidos o están incompletos, el sistema solicita corrección.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evaluación nutricional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editar evaluaciones dentro de un plazo máximo de 24 horas desde que fue creado.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modifica la evaluación dentro de las 24 horas, el sistema guarda los cambios. Si el plazo ha expirado o los datos son inválidos, el sistema no permite la edición y lo informa.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gráfica de evolución de 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visualizar una gráfica del peso del paciente a lo largo del tiempo.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existen registros de peso del paciente, el sistema muestra su evolución en formato gráfico. Si no hay datos registrados, el sistema lo informa al usuario.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spacing w:after="200" w:lineRule="auto"/>
        <w:rPr/>
      </w:pPr>
      <w:bookmarkStart w:colFirst="0" w:colLast="0" w:name="_bhf3pk9prsqu" w:id="20"/>
      <w:bookmarkEnd w:id="20"/>
      <w:r w:rsidDel="00000000" w:rsidR="00000000" w:rsidRPr="00000000">
        <w:rPr>
          <w:rtl w:val="0"/>
        </w:rPr>
        <w:t xml:space="preserve">3.1.5 Informes</w:t>
      </w:r>
    </w:p>
    <w:tbl>
      <w:tblPr>
        <w:tblStyle w:val="Table6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980"/>
        <w:gridCol w:w="2460"/>
        <w:gridCol w:w="1170"/>
        <w:gridCol w:w="3810"/>
        <w:tblGridChange w:id="0">
          <w:tblGrid>
            <w:gridCol w:w="975"/>
            <w:gridCol w:w="1980"/>
            <w:gridCol w:w="2460"/>
            <w:gridCol w:w="117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ficha de 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generar una ficha con los datos registrados en la evaluación nutricional.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existen datos de la evaluación del paciente, el sistema genera la ficha con esa información. Si los datos están incompletos o no existen, el sistema lo informa.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informe de evolución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generar un informe en formato PDF con la evolución del paciente, considerando todos los registros de evaluaciones nutricionales realizadas.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existen registros de evaluaciones del paciente, el sistema genera el informe en PDF con esa información. Si no hay datos disponibles, el sistema lo informa.</w:t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before="280" w:lineRule="auto"/>
        <w:rPr>
          <w:rFonts w:ascii="Roboto" w:cs="Roboto" w:eastAsia="Roboto" w:hAnsi="Roboto"/>
        </w:rPr>
      </w:pPr>
      <w:bookmarkStart w:colFirst="0" w:colLast="0" w:name="_rivglugxsgng" w:id="21"/>
      <w:bookmarkEnd w:id="21"/>
      <w:r w:rsidDel="00000000" w:rsidR="00000000" w:rsidRPr="00000000">
        <w:rPr>
          <w:rtl w:val="0"/>
        </w:rPr>
        <w:t xml:space="preserve">3.2 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200" w:lineRule="auto"/>
        <w:rPr/>
      </w:pPr>
      <w:bookmarkStart w:colFirst="0" w:colLast="0" w:name="_52bvcrf75ys" w:id="22"/>
      <w:bookmarkEnd w:id="22"/>
      <w:r w:rsidDel="00000000" w:rsidR="00000000" w:rsidRPr="00000000">
        <w:rPr>
          <w:rtl w:val="0"/>
        </w:rPr>
        <w:t xml:space="preserve">3.2.1 Usabilidad</w:t>
      </w:r>
      <w:r w:rsidDel="00000000" w:rsidR="00000000" w:rsidRPr="00000000">
        <w:rPr>
          <w:rtl w:val="0"/>
        </w:rPr>
      </w:r>
    </w:p>
    <w:tbl>
      <w:tblPr>
        <w:tblStyle w:val="Table7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980"/>
        <w:gridCol w:w="2460"/>
        <w:gridCol w:w="1170"/>
        <w:gridCol w:w="3810"/>
        <w:tblGridChange w:id="0">
          <w:tblGrid>
            <w:gridCol w:w="975"/>
            <w:gridCol w:w="1980"/>
            <w:gridCol w:w="2460"/>
            <w:gridCol w:w="117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intuitiva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realizar las funcionalidades principales de manera sencilla y en pocos pasos, sin necesidad de capacitación extensa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simplificado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interfaz presenta una estructura clara y organizada, permitiendo que el usuario identifique fácilmente las funcionalidades principales del sistema</w:t>
            </w:r>
          </w:p>
        </w:tc>
      </w:tr>
    </w:tbl>
    <w:p w:rsidR="00000000" w:rsidDel="00000000" w:rsidP="00000000" w:rsidRDefault="00000000" w:rsidRPr="00000000" w14:paraId="000000D4">
      <w:pPr>
        <w:pStyle w:val="Heading3"/>
        <w:spacing w:after="200" w:lineRule="auto"/>
        <w:rPr/>
      </w:pPr>
      <w:bookmarkStart w:colFirst="0" w:colLast="0" w:name="_y5wa53a97p9" w:id="23"/>
      <w:bookmarkEnd w:id="23"/>
      <w:r w:rsidDel="00000000" w:rsidR="00000000" w:rsidRPr="00000000">
        <w:rPr>
          <w:rtl w:val="0"/>
        </w:rPr>
        <w:t xml:space="preserve">3.2.2 Eficiencia</w:t>
      </w:r>
    </w:p>
    <w:tbl>
      <w:tblPr>
        <w:tblStyle w:val="Table8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980"/>
        <w:gridCol w:w="2460"/>
        <w:gridCol w:w="1170"/>
        <w:gridCol w:w="3810"/>
        <w:tblGridChange w:id="0">
          <w:tblGrid>
            <w:gridCol w:w="975"/>
            <w:gridCol w:w="1980"/>
            <w:gridCol w:w="2460"/>
            <w:gridCol w:w="117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responder de manera rápida durante el uso de sus funcionalidades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funcionalidades principales responden en pocos segundos bajo condiciones normales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Estabilidad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mantener un funcionamiento estable durante su uso continuo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presenta cierres inesperados ni interrupciones frecuentes durante su uso normal</w:t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spacing w:after="200" w:lineRule="auto"/>
        <w:rPr/>
      </w:pPr>
      <w:bookmarkStart w:colFirst="0" w:colLast="0" w:name="_3bxter7eaqoo" w:id="24"/>
      <w:bookmarkEnd w:id="24"/>
      <w:r w:rsidDel="00000000" w:rsidR="00000000" w:rsidRPr="00000000">
        <w:rPr>
          <w:rtl w:val="0"/>
        </w:rPr>
        <w:t xml:space="preserve">3.2.3 Seguridad</w:t>
      </w:r>
    </w:p>
    <w:tbl>
      <w:tblPr>
        <w:tblStyle w:val="Table9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980"/>
        <w:gridCol w:w="2460"/>
        <w:gridCol w:w="1170"/>
        <w:gridCol w:w="3810"/>
        <w:tblGridChange w:id="0">
          <w:tblGrid>
            <w:gridCol w:w="975"/>
            <w:gridCol w:w="1980"/>
            <w:gridCol w:w="2460"/>
            <w:gridCol w:w="117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seguro al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el acceso únicamente a usuarios autorizados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autenticarse correctamente antes de acceder a las funcionalidades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 de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proteger la información almacenada y transmitida entre la aplicación y la base de datos remota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registrada y consultada no puede ser visualizada ni modificada por terceros no autorizados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validar la información ingresada antes de almacenarla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impide registrar información incompleta o inválida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mantener la coherencia y consistencia de la información almacenada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registrada mantiene coherencia y relaciones adecuadas dentro del sistema</w:t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spacing w:after="200" w:lineRule="auto"/>
        <w:rPr/>
      </w:pPr>
      <w:bookmarkStart w:colFirst="0" w:colLast="0" w:name="_r1vllwspzlwi" w:id="25"/>
      <w:bookmarkEnd w:id="25"/>
      <w:r w:rsidDel="00000000" w:rsidR="00000000" w:rsidRPr="00000000">
        <w:rPr>
          <w:rtl w:val="0"/>
        </w:rPr>
        <w:t xml:space="preserve">3.2.4 Disponibilidad</w:t>
      </w:r>
    </w:p>
    <w:tbl>
      <w:tblPr>
        <w:tblStyle w:val="Table10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980"/>
        <w:gridCol w:w="2460"/>
        <w:gridCol w:w="1170"/>
        <w:gridCol w:w="3810"/>
        <w:tblGridChange w:id="0">
          <w:tblGrid>
            <w:gridCol w:w="975"/>
            <w:gridCol w:w="1980"/>
            <w:gridCol w:w="2460"/>
            <w:gridCol w:w="117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Operatividad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mantenerse disponible para su uso cuando el usuario lo requiera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acceder y utilizar las funcionalidades principales del sistema de manera continua durante su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Conectividad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mantener una conexión estable con la base de datos remota durante su funcionamiento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puede acceder a la información correctamente mientras exista conexión estable a internet</w:t>
            </w:r>
          </w:p>
        </w:tc>
      </w:tr>
    </w:tbl>
    <w:p w:rsidR="00000000" w:rsidDel="00000000" w:rsidP="00000000" w:rsidRDefault="00000000" w:rsidRPr="00000000" w14:paraId="0000010E">
      <w:pPr>
        <w:pStyle w:val="Heading3"/>
        <w:spacing w:after="200" w:lineRule="auto"/>
        <w:rPr/>
      </w:pPr>
      <w:bookmarkStart w:colFirst="0" w:colLast="0" w:name="_ex1r749s0xi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before="280" w:lineRule="auto"/>
        <w:rPr/>
      </w:pPr>
      <w:bookmarkStart w:colFirst="0" w:colLast="0" w:name="_swes124pyt79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561975</wp:posOffset>
          </wp:positionV>
          <wp:extent cx="7781925" cy="409575"/>
          <wp:effectExtent b="0" l="0" r="0" t="0"/>
          <wp:wrapNone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-2047874</wp:posOffset>
          </wp:positionH>
          <wp:positionV relativeFrom="paragraph">
            <wp:posOffset>-457199</wp:posOffset>
          </wp:positionV>
          <wp:extent cx="8801100" cy="190500"/>
          <wp:effectExtent b="0" l="0" r="0" t="0"/>
          <wp:wrapNone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01100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300" w:lineRule="auto"/>
      <w:ind w:left="0" w:firstLine="0"/>
      <w:jc w:val="left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="300" w:lineRule="auto"/>
      <w:ind w:left="0" w:firstLine="0"/>
      <w:jc w:val="left"/>
    </w:pPr>
    <w:rPr>
      <w:rFonts w:ascii="Proxima Nova" w:cs="Proxima Nova" w:eastAsia="Proxima Nova" w:hAnsi="Proxima Nova"/>
      <w:color w:val="e61a1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300" w:lineRule="auto"/>
      <w:ind w:left="0" w:firstLine="0"/>
      <w:jc w:val="left"/>
    </w:pPr>
    <w:rPr>
      <w:rFonts w:ascii="Proxima Nova" w:cs="Proxima Nova" w:eastAsia="Proxima Nova" w:hAnsi="Proxima Nova"/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