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w</w:t>
      </w:r>
      <w:bookmarkStart w:id="0" w:name="_GoBack"/>
      <w:r>
        <w:rPr>
          <w:rFonts w:hint="default"/>
          <w:lang w:val="en-US"/>
        </w:rPr>
        <w:t>e should break the code into  modulars   so all  functions  should be added in one  separate py 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user_views.py  =  user drop in base templates/superadmin/users (eg html add edit ,add ,dele all staffs ,all customer etc (profile ,register)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products_views.py = products relates  templates/superadmin/products with drop down of function of html relate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revenue.py = templates/superadmin/revenue  dashborad total if clicked to show money from mobile money(mtn ,airtel ,zamtel  cards (paypal ,stripe ,pesapa) and cash total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views.py should have only general views like dashboard and those which dont have a cato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this is just what a can think out so add more  to make it modulars  but we can do it bit by bit   </w:t>
      </w:r>
    </w:p>
    <w:p>
      <w:pPr>
        <w:rPr>
          <w:rFonts w:hint="default"/>
          <w:lang w:val="en-US"/>
        </w:rPr>
      </w:pPr>
    </w:p>
    <w:bookmarkEnd w:id="0"/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ria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ADEBD03"/>
    <w:rsid w:val="AADEB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2025-05-17T21:04:00Z</dcterms:created>
  <dc:creator>surecode</dc:creator>
  <cp:lastModifiedBy>surecode</cp:lastModifiedBy>
  <dcterms:modified xsi:type="dcterms:W3CDTF">2025-05-17T21:20:52Z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