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7A89" w14:textId="43ADE550" w:rsidR="000F3943" w:rsidRDefault="000F3943" w:rsidP="000F3943">
      <w:pPr>
        <w:pBdr>
          <w:bottom w:val="single" w:sz="12" w:space="1" w:color="auto"/>
        </w:pBdr>
      </w:pPr>
      <w:r>
        <w:t>Milestone Three Narrative: Data Structures and Algorithms Implementation</w:t>
      </w:r>
    </w:p>
    <w:p w14:paraId="67781193" w14:textId="77777777" w:rsidR="000F3943" w:rsidRDefault="000F3943" w:rsidP="000F3943"/>
    <w:p w14:paraId="1DC2B2B1" w14:textId="170E25D8" w:rsidR="000F3943" w:rsidRDefault="000F3943" w:rsidP="000F3943">
      <w:r>
        <w:t>In Milestone Three, the inventory management application was enhanced through the intentional use of data structures, algorithms, and architectural improvements to support scalability, maintainability, and user interaction. The application continues to build on the MVVM architecture introduced earlier, ensuring a clear separation of concerns while enabling efficient data handling and responsive user interfaces.</w:t>
      </w:r>
      <w:r w:rsidR="00B41EF2">
        <w:t xml:space="preserve"> </w:t>
      </w:r>
    </w:p>
    <w:p w14:paraId="514DF635" w14:textId="77777777" w:rsidR="000F3943" w:rsidRDefault="000F3943" w:rsidP="000F3943"/>
    <w:p w14:paraId="79491038" w14:textId="0D0EEAAB" w:rsidR="000F3943" w:rsidRPr="00580DA2" w:rsidRDefault="000F3943" w:rsidP="000F3943">
      <w:pPr>
        <w:rPr>
          <w:b/>
          <w:bCs/>
        </w:rPr>
      </w:pPr>
      <w:r w:rsidRPr="00580DA2">
        <w:rPr>
          <w:b/>
          <w:bCs/>
        </w:rPr>
        <w:t>Data Structures</w:t>
      </w:r>
    </w:p>
    <w:p w14:paraId="3A7F4A16" w14:textId="4F941729" w:rsidR="000F3943" w:rsidRDefault="000F3943" w:rsidP="000F3943">
      <w:r>
        <w:t>The primary data structure used in the application is a List&lt;</w:t>
      </w:r>
      <w:proofErr w:type="spellStart"/>
      <w:r>
        <w:t>InventoryItem</w:t>
      </w:r>
      <w:proofErr w:type="spellEnd"/>
      <w:r>
        <w:t xml:space="preserve">&gt;, which stores and manages the inventory records displayed in the user interface. This structure was selected due to its simplicity, ordered nature, and compatibility with Android’s </w:t>
      </w:r>
      <w:proofErr w:type="spellStart"/>
      <w:r>
        <w:t>RecyclerView</w:t>
      </w:r>
      <w:proofErr w:type="spellEnd"/>
      <w:r>
        <w:t xml:space="preserve">, allowing efficient iteration and dynamic updates through </w:t>
      </w:r>
      <w:proofErr w:type="spellStart"/>
      <w:r>
        <w:t>LiveData</w:t>
      </w:r>
      <w:proofErr w:type="spellEnd"/>
      <w:r>
        <w:t xml:space="preserve"> observation.</w:t>
      </w:r>
    </w:p>
    <w:p w14:paraId="72608775" w14:textId="1C301A4B" w:rsidR="000F3943" w:rsidRDefault="000F3943" w:rsidP="000F3943">
      <w:r>
        <w:t xml:space="preserve">Each inventory entry is represented by a strongly typed </w:t>
      </w:r>
      <w:proofErr w:type="spellStart"/>
      <w:r>
        <w:t>InventoryItem</w:t>
      </w:r>
      <w:proofErr w:type="spellEnd"/>
      <w:r>
        <w:t xml:space="preserve"> data model. This model encapsulates item attributes such as name, quantity, low-stock threshold, and category. In addition to basic fields, the model includes computed properties, such as a </w:t>
      </w:r>
      <w:proofErr w:type="spellStart"/>
      <w:r>
        <w:t>boolean</w:t>
      </w:r>
      <w:proofErr w:type="spellEnd"/>
      <w:r>
        <w:t xml:space="preserve"> flag that determines whether an item is considered low stock. This approach centralizes business logic within the model and reduces duplication across the application.</w:t>
      </w:r>
    </w:p>
    <w:p w14:paraId="7C398983" w14:textId="77777777" w:rsidR="000F3943" w:rsidRDefault="000F3943" w:rsidP="000F3943">
      <w:r>
        <w:t>The inclusion of a category attribute further supports future scalability. While the application currently operates on a single list, the design allows for easy extension into grouped structures such as Map&lt;String, List&lt;</w:t>
      </w:r>
      <w:proofErr w:type="spellStart"/>
      <w:r>
        <w:t>InventoryItem</w:t>
      </w:r>
      <w:proofErr w:type="spellEnd"/>
      <w:r>
        <w:t>&gt;&gt; without requiring significant refactoring.</w:t>
      </w:r>
    </w:p>
    <w:p w14:paraId="465D6A17" w14:textId="77777777" w:rsidR="000F3943" w:rsidRDefault="000F3943" w:rsidP="000F3943"/>
    <w:p w14:paraId="08BBC5CE" w14:textId="77777777" w:rsidR="000F3943" w:rsidRPr="00580DA2" w:rsidRDefault="000F3943" w:rsidP="000F3943">
      <w:pPr>
        <w:rPr>
          <w:b/>
          <w:bCs/>
        </w:rPr>
      </w:pPr>
      <w:r w:rsidRPr="00580DA2">
        <w:rPr>
          <w:b/>
          <w:bCs/>
        </w:rPr>
        <w:t>Algorithms</w:t>
      </w:r>
    </w:p>
    <w:p w14:paraId="6B040860" w14:textId="77777777" w:rsidR="000F3943" w:rsidRDefault="000F3943" w:rsidP="000F3943">
      <w:r>
        <w:t>Several algorithms were implemented to manipulate and analyze inventory data efficiently:</w:t>
      </w:r>
    </w:p>
    <w:p w14:paraId="7A7F8A30" w14:textId="77777777" w:rsidR="000F3943" w:rsidRPr="00580DA2" w:rsidRDefault="000F3943" w:rsidP="00580DA2">
      <w:pPr>
        <w:pStyle w:val="ListParagraph"/>
        <w:numPr>
          <w:ilvl w:val="0"/>
          <w:numId w:val="1"/>
        </w:numPr>
        <w:rPr>
          <w:i/>
          <w:iCs/>
        </w:rPr>
      </w:pPr>
      <w:r w:rsidRPr="00580DA2">
        <w:rPr>
          <w:i/>
          <w:iCs/>
        </w:rPr>
        <w:t>Filtering Algorithms</w:t>
      </w:r>
    </w:p>
    <w:p w14:paraId="3C98B9FB" w14:textId="6751E40A" w:rsidR="000F3943" w:rsidRDefault="000F3943" w:rsidP="000F3943">
      <w:pPr>
        <w:pStyle w:val="ListParagraph"/>
        <w:numPr>
          <w:ilvl w:val="1"/>
          <w:numId w:val="1"/>
        </w:numPr>
      </w:pPr>
      <w:r>
        <w:t xml:space="preserve">The application identifies low-stock items by comparing an item’s quantity against its defined threshold. This filtering logic is encapsulated within the data model and leveraged by the </w:t>
      </w:r>
      <w:proofErr w:type="spellStart"/>
      <w:r>
        <w:t>ViewModel</w:t>
      </w:r>
      <w:proofErr w:type="spellEnd"/>
      <w:r>
        <w:t xml:space="preserve"> to support conditional UI behavior and messaging.</w:t>
      </w:r>
    </w:p>
    <w:p w14:paraId="4A239DDC" w14:textId="77777777" w:rsidR="000F3943" w:rsidRPr="00580DA2" w:rsidRDefault="000F3943" w:rsidP="00580DA2">
      <w:pPr>
        <w:pStyle w:val="ListParagraph"/>
        <w:numPr>
          <w:ilvl w:val="0"/>
          <w:numId w:val="1"/>
        </w:numPr>
        <w:rPr>
          <w:i/>
          <w:iCs/>
        </w:rPr>
      </w:pPr>
      <w:r w:rsidRPr="00580DA2">
        <w:rPr>
          <w:i/>
          <w:iCs/>
        </w:rPr>
        <w:lastRenderedPageBreak/>
        <w:t>Aggregation Algorithms</w:t>
      </w:r>
    </w:p>
    <w:p w14:paraId="6E54DE3F" w14:textId="29999C07" w:rsidR="000F3943" w:rsidRDefault="000F3943" w:rsidP="000F3943">
      <w:pPr>
        <w:pStyle w:val="ListParagraph"/>
        <w:numPr>
          <w:ilvl w:val="1"/>
          <w:numId w:val="1"/>
        </w:numPr>
      </w:pPr>
      <w:r>
        <w:t>Aggregation operations are used to compute summary information about the inventory, including the total number of items and the number of low-stock items. These calculations support inventory awareness and can be easily extended for reporting or dashboard features.</w:t>
      </w:r>
    </w:p>
    <w:p w14:paraId="48DF1165" w14:textId="77777777" w:rsidR="000F3943" w:rsidRPr="00580DA2" w:rsidRDefault="000F3943" w:rsidP="00580DA2">
      <w:pPr>
        <w:pStyle w:val="ListParagraph"/>
        <w:numPr>
          <w:ilvl w:val="0"/>
          <w:numId w:val="1"/>
        </w:numPr>
        <w:rPr>
          <w:i/>
          <w:iCs/>
        </w:rPr>
      </w:pPr>
      <w:r w:rsidRPr="00580DA2">
        <w:rPr>
          <w:i/>
          <w:iCs/>
        </w:rPr>
        <w:t>Sorting Algorithms</w:t>
      </w:r>
    </w:p>
    <w:p w14:paraId="314E191D" w14:textId="54B1CD94" w:rsidR="000F3943" w:rsidRDefault="000F3943" w:rsidP="00580DA2">
      <w:pPr>
        <w:pStyle w:val="ListParagraph"/>
        <w:numPr>
          <w:ilvl w:val="1"/>
          <w:numId w:val="1"/>
        </w:numPr>
      </w:pPr>
      <w:r>
        <w:t xml:space="preserve">The data model and </w:t>
      </w:r>
      <w:proofErr w:type="spellStart"/>
      <w:r>
        <w:t>ViewModel</w:t>
      </w:r>
      <w:proofErr w:type="spellEnd"/>
      <w:r>
        <w:t xml:space="preserve"> are structured to support sorting inventory items by name, quantity, or stock priority. While not all sorting options are currently exposed through the user interface, the underlying logic is in place, ensuring minimal effort is required to enable these features in future iterations.</w:t>
      </w:r>
    </w:p>
    <w:p w14:paraId="1C264188" w14:textId="77777777" w:rsidR="000F3943" w:rsidRDefault="000F3943" w:rsidP="00580DA2">
      <w:r>
        <w:t>These algorithms collectively demonstrate the application’s ability to process and analyze data beyond basic storage and retrieval, satisfying the milestone’s requirement for meaningful algorithmic implementation.</w:t>
      </w:r>
    </w:p>
    <w:p w14:paraId="02ACC9A3" w14:textId="77777777" w:rsidR="000F3943" w:rsidRDefault="000F3943" w:rsidP="000F3943"/>
    <w:p w14:paraId="1D8F30AA" w14:textId="72263365" w:rsidR="000F3943" w:rsidRPr="00580DA2" w:rsidRDefault="000F3943" w:rsidP="000F3943">
      <w:pPr>
        <w:rPr>
          <w:b/>
          <w:bCs/>
        </w:rPr>
      </w:pPr>
      <w:r w:rsidRPr="00580DA2">
        <w:rPr>
          <w:b/>
          <w:bCs/>
        </w:rPr>
        <w:t>Architectural Enhancements</w:t>
      </w:r>
    </w:p>
    <w:p w14:paraId="60C09E79" w14:textId="304F9508" w:rsidR="000F3943" w:rsidRDefault="000F3943" w:rsidP="000F3943">
      <w:r>
        <w:t xml:space="preserve">The application adheres to the MVVM architectural pattern to promote modularity and maintainability. The </w:t>
      </w:r>
      <w:proofErr w:type="spellStart"/>
      <w:r>
        <w:t>ViewModel</w:t>
      </w:r>
      <w:proofErr w:type="spellEnd"/>
      <w:r>
        <w:t xml:space="preserve"> manages application logic and exposes inventory data using </w:t>
      </w:r>
      <w:proofErr w:type="spellStart"/>
      <w:r>
        <w:t>LiveData</w:t>
      </w:r>
      <w:proofErr w:type="spellEnd"/>
      <w:r>
        <w:t>, allowing the user interface to react automatically to data changes. A repository layer abstracts data access, ensuring that persistence logic remains decoupled from UI concerns.</w:t>
      </w:r>
    </w:p>
    <w:p w14:paraId="588C7101" w14:textId="77777777" w:rsidR="000F3943" w:rsidRDefault="000F3943" w:rsidP="000F3943">
      <w:r>
        <w:t>This structure improves testability, supports configuration changes, and prepares the application for future enhancements such as database expansion or network-based data sources.</w:t>
      </w:r>
    </w:p>
    <w:p w14:paraId="1ED82688" w14:textId="77777777" w:rsidR="000F3943" w:rsidRDefault="000F3943" w:rsidP="000F3943"/>
    <w:p w14:paraId="05FA1DC0" w14:textId="3B61EB2D" w:rsidR="000F3943" w:rsidRPr="00580DA2" w:rsidRDefault="000F3943" w:rsidP="000F3943">
      <w:pPr>
        <w:rPr>
          <w:b/>
          <w:bCs/>
        </w:rPr>
      </w:pPr>
      <w:r w:rsidRPr="00580DA2">
        <w:rPr>
          <w:b/>
          <w:bCs/>
        </w:rPr>
        <w:t>Input Validation and Error Handling</w:t>
      </w:r>
    </w:p>
    <w:p w14:paraId="67540226" w14:textId="77777777" w:rsidR="000F3943" w:rsidRDefault="000F3943" w:rsidP="000F3943">
      <w:r>
        <w:t>Robust input validation was implemented to ensure data integrity and prevent application crashes. User input is validated for empty fields, invalid numeric values, and negative quantities before any data is processed or stored. Error handling is reinforced through try-catch blocks and user-friendly feedback messages, ensuring that failures are handled gracefully and communicated clearly to the user.</w:t>
      </w:r>
    </w:p>
    <w:p w14:paraId="1CE35CE0" w14:textId="77777777" w:rsidR="000F3943" w:rsidRDefault="000F3943" w:rsidP="000F3943"/>
    <w:p w14:paraId="5F522C84" w14:textId="77777777" w:rsidR="0081591A" w:rsidRDefault="0081591A" w:rsidP="000F3943"/>
    <w:p w14:paraId="07104689" w14:textId="293FE423" w:rsidR="000F3943" w:rsidRPr="00580DA2" w:rsidRDefault="000F3943" w:rsidP="000F3943">
      <w:pPr>
        <w:rPr>
          <w:b/>
          <w:bCs/>
        </w:rPr>
      </w:pPr>
      <w:r w:rsidRPr="00580DA2">
        <w:rPr>
          <w:b/>
          <w:bCs/>
        </w:rPr>
        <w:lastRenderedPageBreak/>
        <w:t>User Interface Integration</w:t>
      </w:r>
    </w:p>
    <w:p w14:paraId="166E9EAF" w14:textId="77777777" w:rsidR="000F3943" w:rsidRDefault="000F3943" w:rsidP="000F3943">
      <w:r>
        <w:t xml:space="preserve">The user interface was enhanced using Material Design components, including </w:t>
      </w:r>
      <w:proofErr w:type="spellStart"/>
      <w:r>
        <w:t>TextInputLayout</w:t>
      </w:r>
      <w:proofErr w:type="spellEnd"/>
      <w:r>
        <w:t xml:space="preserve">, </w:t>
      </w:r>
      <w:proofErr w:type="spellStart"/>
      <w:r>
        <w:t>MaterialButton</w:t>
      </w:r>
      <w:proofErr w:type="spellEnd"/>
      <w:r>
        <w:t xml:space="preserve">, and </w:t>
      </w:r>
      <w:proofErr w:type="spellStart"/>
      <w:r>
        <w:t>MaterialCardView</w:t>
      </w:r>
      <w:proofErr w:type="spellEnd"/>
      <w:r>
        <w:t xml:space="preserve">. Inventory items are displayed using a </w:t>
      </w:r>
      <w:proofErr w:type="spellStart"/>
      <w:r>
        <w:t>RecyclerView</w:t>
      </w:r>
      <w:proofErr w:type="spellEnd"/>
      <w:r>
        <w:t xml:space="preserve"> with a </w:t>
      </w:r>
      <w:proofErr w:type="spellStart"/>
      <w:r>
        <w:t>ViewHolder</w:t>
      </w:r>
      <w:proofErr w:type="spellEnd"/>
      <w:r>
        <w:t xml:space="preserve"> pattern, allowing efficient rendering and smooth scrolling for larger datasets. Visual feedback mechanisms, such as loading indicators and </w:t>
      </w:r>
      <w:proofErr w:type="spellStart"/>
      <w:r>
        <w:t>Snackbar</w:t>
      </w:r>
      <w:proofErr w:type="spellEnd"/>
      <w:r>
        <w:t xml:space="preserve"> messages, improve usability and provide clear system status updates.</w:t>
      </w:r>
    </w:p>
    <w:p w14:paraId="2CCA59CC" w14:textId="77777777" w:rsidR="000F3943" w:rsidRDefault="000F3943" w:rsidP="000F3943"/>
    <w:p w14:paraId="5C74953D" w14:textId="2FD9174A" w:rsidR="000F3943" w:rsidRPr="00580DA2" w:rsidRDefault="000F3943" w:rsidP="000F3943">
      <w:pPr>
        <w:rPr>
          <w:b/>
          <w:bCs/>
        </w:rPr>
      </w:pPr>
      <w:r w:rsidRPr="00580DA2">
        <w:rPr>
          <w:b/>
          <w:bCs/>
        </w:rPr>
        <w:t>Conclusion</w:t>
      </w:r>
    </w:p>
    <w:p w14:paraId="5D0DD5BF" w14:textId="1EBCEEAA" w:rsidR="002A6247" w:rsidRDefault="000F3943" w:rsidP="000F3943">
      <w:r>
        <w:t>Milestone Three successfully integrates appropriate data structures and algorithms within a clean architectural framework. The application not only meets the functional requirements of inventory management but also demonstrates thoughtful design choices that support scalability, maintainability, and future feature expansion. These enhancements position the application well for continued development in subsequent milestones.</w:t>
      </w:r>
    </w:p>
    <w:sectPr w:rsidR="002A6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A6C95"/>
    <w:multiLevelType w:val="hybridMultilevel"/>
    <w:tmpl w:val="C5CE0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89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47"/>
    <w:rsid w:val="000D2F65"/>
    <w:rsid w:val="000E788E"/>
    <w:rsid w:val="000F3943"/>
    <w:rsid w:val="0023725D"/>
    <w:rsid w:val="002A6247"/>
    <w:rsid w:val="00580DA2"/>
    <w:rsid w:val="006D15E8"/>
    <w:rsid w:val="0081591A"/>
    <w:rsid w:val="008B662C"/>
    <w:rsid w:val="00954C65"/>
    <w:rsid w:val="00B41EF2"/>
    <w:rsid w:val="00E81910"/>
    <w:rsid w:val="00F21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A1F0"/>
  <w15:chartTrackingRefBased/>
  <w15:docId w15:val="{B1687C80-A7BA-4B03-9362-0A439E82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247"/>
    <w:rPr>
      <w:rFonts w:eastAsiaTheme="majorEastAsia" w:cstheme="majorBidi"/>
      <w:color w:val="272727" w:themeColor="text1" w:themeTint="D8"/>
    </w:rPr>
  </w:style>
  <w:style w:type="paragraph" w:styleId="Title">
    <w:name w:val="Title"/>
    <w:basedOn w:val="Normal"/>
    <w:next w:val="Normal"/>
    <w:link w:val="TitleChar"/>
    <w:uiPriority w:val="10"/>
    <w:qFormat/>
    <w:rsid w:val="002A6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247"/>
    <w:pPr>
      <w:spacing w:before="160"/>
      <w:jc w:val="center"/>
    </w:pPr>
    <w:rPr>
      <w:i/>
      <w:iCs/>
      <w:color w:val="404040" w:themeColor="text1" w:themeTint="BF"/>
    </w:rPr>
  </w:style>
  <w:style w:type="character" w:customStyle="1" w:styleId="QuoteChar">
    <w:name w:val="Quote Char"/>
    <w:basedOn w:val="DefaultParagraphFont"/>
    <w:link w:val="Quote"/>
    <w:uiPriority w:val="29"/>
    <w:rsid w:val="002A6247"/>
    <w:rPr>
      <w:i/>
      <w:iCs/>
      <w:color w:val="404040" w:themeColor="text1" w:themeTint="BF"/>
    </w:rPr>
  </w:style>
  <w:style w:type="paragraph" w:styleId="ListParagraph">
    <w:name w:val="List Paragraph"/>
    <w:basedOn w:val="Normal"/>
    <w:uiPriority w:val="34"/>
    <w:qFormat/>
    <w:rsid w:val="002A6247"/>
    <w:pPr>
      <w:ind w:left="720"/>
      <w:contextualSpacing/>
    </w:pPr>
  </w:style>
  <w:style w:type="character" w:styleId="IntenseEmphasis">
    <w:name w:val="Intense Emphasis"/>
    <w:basedOn w:val="DefaultParagraphFont"/>
    <w:uiPriority w:val="21"/>
    <w:qFormat/>
    <w:rsid w:val="002A6247"/>
    <w:rPr>
      <w:i/>
      <w:iCs/>
      <w:color w:val="0F4761" w:themeColor="accent1" w:themeShade="BF"/>
    </w:rPr>
  </w:style>
  <w:style w:type="paragraph" w:styleId="IntenseQuote">
    <w:name w:val="Intense Quote"/>
    <w:basedOn w:val="Normal"/>
    <w:next w:val="Normal"/>
    <w:link w:val="IntenseQuoteChar"/>
    <w:uiPriority w:val="30"/>
    <w:qFormat/>
    <w:rsid w:val="002A6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247"/>
    <w:rPr>
      <w:i/>
      <w:iCs/>
      <w:color w:val="0F4761" w:themeColor="accent1" w:themeShade="BF"/>
    </w:rPr>
  </w:style>
  <w:style w:type="character" w:styleId="IntenseReference">
    <w:name w:val="Intense Reference"/>
    <w:basedOn w:val="DefaultParagraphFont"/>
    <w:uiPriority w:val="32"/>
    <w:qFormat/>
    <w:rsid w:val="002A6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Morales Egipciaco</dc:creator>
  <cp:keywords/>
  <dc:description/>
  <cp:lastModifiedBy>Jose Morales Egipciaco</cp:lastModifiedBy>
  <cp:revision>10</cp:revision>
  <dcterms:created xsi:type="dcterms:W3CDTF">2026-02-09T02:35:00Z</dcterms:created>
  <dcterms:modified xsi:type="dcterms:W3CDTF">2026-02-09T04:29:00Z</dcterms:modified>
</cp:coreProperties>
</file>