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MBA Consultant, Merchandising Analytics &amp; Reporting opportunity with 1-800-FLOWERS.COM, INC. I am interested in this opportunity because of the company's commitment to leveraging data to enhance the gift-giving experience, which perfectly aligns with my background in transforming complex data sets into actionable business insights. What interests me about working for 1-800-FLOWERS.COM, INC. is its innovative approach to eCommerce and personalized consumer experiences, which intrigues me because it highlights the necessity of precise merchandising analytics in a competitive digital marketplace. I believe my expertise in BI dashboard development and my proficiency in SQL and Snowflake would make me a strong candidate for this role. During my professional career, I have approached problems by translating technical data into clear, executive-ready narratives. In fact, at Shine Masters Cleaning Services, I identified a need for better visibility into performance, so I developed interactive Power BI dashboards that replaced manual processes. This project reduced data processing time by 40% and directly empowered executive leadership to make faster, data-backed decisions that fueled a 300% increase in customer acquisition. Ultimately, I know that the MBA Consultant, Merchandising Analytics &amp; Reporting role at 1-800-FLOWERS.COM, INC. would allow me to bring my passion for reporting automation to streamline your merchandising and planning processes. Additionally, my role as a Data Analytics Fellow at COOP Careers enabled me to develop my data modeling skills. I analyzed a 250K+ row dataset to uncover demographic patterns that directly supported stakeholders in city safety initiatives. I am excited by the opportunity to use my background in large-scale data analysis in working on merchandising, promotional, and performance data at 1-800-FLOWERS.COM, INC. I know that my analytical problem-solving and technical versatility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