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Business Analyst opportunity with AARATECH. I am interested in this opportunity because of my deep passion for using data-driven insights to solve complex operational challenges in the retail and e-commerce space. What interests me about working for AARATECH is its commitment to improving operational efficiency through innovative, technology-driven solutions; this focus on enabling better outcomes resonates with my professional philosophy. I believe my background in cross-functional data analysis and my expertise in translating business requirements into technical documentation would make me a strong candidate for this role. During my career at Shine Masters, I approached problems by bridging the gap between raw data and operational execution. For instance, I recognized that our client onboarding was a major bottleneck in our service delivery. I implemented automated workflows and documentation that simplified our order management and scheduling, which effectively saved 8 hours per week and allowed our team to focus on high-value customer acquisition strategies. Ultimately, I know that the Business Analyst role at AARATECH would allow me to bring my proficiency in SQL, Python, and data visualization to your e-commerce platform enhancement efforts. Additionally, my role as a Full-Stack Software Developer at Haven Technologies enabled me to develop my skills in technical communication and documentation. I collaborated directly with product and UI/UX teams to align features with business objectives, using JIRA and Confluence to manage ticket tracking and documentation. This experience directly contributed to a 25% reduction in project delivery delays. I’m excited by the opportunity to use my analytical mindset in working on catalog and pricing enhancements at AARATECH. I know that my technical background and business-centric communication skills align with what it takes to succeed as a Business Analyst.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