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Analytics Specialist (Bangkok Based, Relocation Provided) opportunity with Agoda. I am interested in this opportunity because of Agoda’s reputation as a global leader in data-driven travel innovation and its commitment to fostering a world-class environment for performance marketing analysts. What interests me about working for Agoda is its culture of experimentation and the use of data science to scale marketing programs; this inspires me because I am passionate about turning raw data into strategic global growth. I believe my proficiency in Python and SQL-based data modeling and my experience in performance marketing analytics would make me a strong candidate for this role. During my professional career, I have approached problems with a data-first mindset, focusing on both efficiency and actionable impact. In fact, at Shine Masters, I identified a bottleneck in our customer acquisition strategy by analyzing performance data and building a time-series model. By implementing these data-driven insights and automating the intake workflow, I contributed to a 300% increase in new customer acquisition over 12 months. Ultimately, I know that the Analytics Specialist role at Agoda would allow me to bring my data modeling skills to optimize campaign performance and bidding strategies. Additionally, my role as a Data Analyst &amp; Operations Lead at Shine Masters enabled me to develop my A/B testing and statistical analysis skills. I designed experiments to test new outreach methods, carefully tracking metrics to ensure our resource allocation was optimized based on objective evidence. This resulted in a 25% improvement in overall team efficiency and provided the foundation for scalable, high-value customer segmentation. I am excited by the opportunity to use my background in Python and Tableau in working on large-scale marketing experimentation at Agoda. I know that my analytical toolkit and my drive to make an impact align with what it takes to succeed at the Analytics Specialist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