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Analyst (Bangkok Based, relocation provided) opportunity with Agoda. I am interested in this opportunity because Agoda’s commitment to using data and technology as the heart of its culture aligns perfectly with my analytical background and passion for building data-driven travel solutions. What interests me about working for Agoda is its global footprint and its focus on innovative experimentation which inspires me because I thrive in fast-paced environments where data informs every business decision. I believe my advanced data modeling skills and my technical proficiency in Python and SQL would make me a strong candidate for this role. During my professional career, I have approached problems with a focus on operational efficiency and actionable insights. In fact, while at Shine Masters, I identified a bottleneck in our customer acquisition process and used time series modeling to segment our audience, which contributed to a 300% increase in new customer acquisition over 12 months. Ultimately, I know that the Data Analyst role at Agoda would allow me to bring my modeling expertise to optimize marketing campaigns and experiment structures. Additionally, my role as a Full-Stack Software Developer at Haven Technologies enabled me to develop my database and ETL pipeline skills. I collaborated with product and underwriting teams to integrate data from APIs and PostgreSQL, streamlining project delivery by 25%. I’m excited by the opportunity to use my background in campaign measurement and data visualization in working on search and display ad optimization at Agoda. I know that my technical versatility and analytical mindset align with what it takes to succeed at the Data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