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Senior Data Analyst (Statistics/Python/BI) (Bangkok-based, relocation provided) opportunity with Agoda. I am interested in this opportunity because Agoda’s reputation as a data-driven leader in the global travel industry aligns perfectly with my professional background in building automated analytical pipelines and delivering actionable business intelligence. What interests me about working for Agoda is its dynamic, multicultural culture and its commitment to using technology to bridge the world through travel, which excites me as someone passionate about leveraging data to enhance user experience. I believe my expertise in Python and SQL-based data extraction and my experience with visualization tools like Tableau would make me a strong candidate for this role. During my professional career, I have approached problems by translating complex datasets into clear, strategic narratives. In fact, while at Shine Masters, I developed interactive Power BI dashboards and utilized Python to automate manual data processing. The result was a 40% reduction in reporting time and a 300% increase in customer acquisition through targeted, data-backed marketing initiatives. Ultimately, I know that the Data Analyst role at Agoda would allow me to bring my proficiency in statistical analysis to identify trends and optimize content strategy. Additionally, my role as a Full-Stack Software Developer at Haven Technologies enabled me to develop my database and technical integration skills. I collaborated with product and underwriting teams to integrate diverse API and PostgreSQL data sources into unified schemas, reducing project delivery delays by 25%. I am excited by the opportunity to use my background in experimental design and data manipulation in working on high-converting content strategies at Agoda. I know that my strong foundation in technical analysis and my commitment to data integrity align with what it takes to succeed at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