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Associate, ESG Data &amp; Investor Reporting opportunity with Ares Management. I am interested in this opportunity because of Ares' commitment to responsible investing and the opportunity to apply my technical background in data architecture to drive transparent ESG reporting. What interests me about working for Ares is its reputation as a global leader in alternative investments and its proactive approach to sustainability-related information, which aligns perfectly with my desire to work at the intersection of data science and positive impact. I believe my expertise in building automated data pipelines and my proficiency in translating complex data sets into stakeholder-facing Power BI dashboards would make me a strong candidate for this role. During my professional career, I have approached problems by prioritizing data governance and pipeline efficiency. In fact, while at Shine Masters, I developed Python-based automation and standardized organizational KPIs, which reduced report discrepancies and created a 'single source of truth' for stakeholders. This resulted in a 40% increase in operational efficiency, a skill set I look forward to applying to Ares’ Master Data Management (MDM) strategies. Ultimately, I know that the Associate, ESG Data &amp; Investor Reporting role at Ares would allow me to bring my technical proficiency in SQL and ETL to support ESG reporting and vendor data onboarding. Additionally, my role as a Data Analyst &amp; Operations Lead enabled me to develop my stakeholder management skills. I successfully led cross-functional meetings to translate technical findings into business recommendations, effectively bridging the gap between raw analytical output and high-level strategy. This experience ensures I can effectively communicate with investment teams and validate data integrity for marketing materials. I’m excited by the opportunity to use my data automation skills in working on carbon accounting initiatives and investor reporting at Ares. I know that my background in building production-grade analytical pipelines and my experience with cross-functional documentation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