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 at Arkhya Tech. Inc., I am excited to submit my application for the GCP Data Engineer opportunity with Arkhya Tech. Inc. I am interested in this opportunity because of my deep technical foundation in GCP-native architecture and my commitment to building scalable, high-performance data ecosystems. What interests me about working for Arkhya Tech. Inc. is its sophisticated approach to data-driven decision-making, which inspires me because I am passionate about transforming raw data into actionable insights through robust engineering. I believe my expertise in end-to-end ELT pipeline design and my proficiency in Python and SQL would make me a strong candidate for this role. During my professional career, I have approached complex data problems with a focus on automation and reliability. In fact, in my recent FRED Economic Batch Pipeline project, I built a production-grade ELT system that ingested complex API data into BigQuery, utilizing Airflow for orchestration and dbt for modeling. This resulted in a significantly reduced analyst query time and a highly maintainable, automated data architecture that mirrors the requirements of your engineering team. Ultimately, I know that the GCP Data Engineer role at Arkhya Tech. Inc. would allow me to bring my technical rigor to the development of your data infrastructure. Additionally, my background as a Software Developer at Haven Technologies enabled me to develop my cross-functional collaboration skills. While there, I worked closely with stakeholders to translate user feedback into clean, structured datasets, which directly led to a 15% increase in feature adoption and a 60% improvement in data accuracy. I’m excited by the opportunity to use my cloud infrastructure skills in working on real-time streaming and high-performance pipelines at Arkhya Tech. Inc. I know that my background in BigQuery optimization and my experience with CI/CD workflows align with what it takes to succeed at the GCP Data Engineer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