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Data Management Professional - Data Quality - Dividend Forecasting opportunity with Bloomberg. I am interested in this opportunity because of Bloomberg’s reputation for providing the financial industry with unrivaled data precision and context. What interests me about working for Bloomberg is its commitment to driving market transparency through innovative technology, which inspires me because I am passionate about the intersection of data engineering and financial analysis. I believe my expertise in building robust data pipelines and my strong background in implementing data governance frameworks would make me a strong candidate for this role. During my professional career, I have approached problems by prioritizing data integrity and automation. In fact, while at Shine Masters, I designed a suite of automated reporting tools that replaced manual processes, resulting in a 40% improvement in efficiency and a significant reduction in data mismatches. By establishing a 'single source of truth' through standardized KPIs, I ensured that business stakeholders could rely on accurate data for growth strategy. Ultimately, I know that the Senior Data Management Professional - Data Quality - Dividend Forecasting role at Bloomberg would allow me to bring my ETL and data profiling skills to enhance the quality of your dividend datasets. Additionally, my role as a Full-Stack Software Developer at Haven Technologies enabled me to develop my skills in handling financial data workflows. I collaborated with a 14-person team to optimize complex relational database queries, which improved the reconciliation of testing data by 60%. I am excited by the opportunity to use my background in Python and SQL in working on dividend forecasting at Bloomberg. I know that my proficiency in data validation and my commitment to data governance align with what it takes to succeed at the Senior Data Management Professional - Data Quality - Dividend Forecasting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