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opportunity with Canon USA. I am interested in this opportunity because of Canon's commitment to the 'Kyosei' philosophy and the company's reputation for innovation in digital imaging. What interests me about working for Canon is its long history of technological excellence, which inspires me because I am passionate about applying data science to solve complex business problems at a global scale. I believe my expertise in Python-based predictive modeling and my proficiency in constructing scalable data pipelines in BigQuery would make me a strong candidate for this role. During my professional career, I have approached problems by translating raw data into actionable business intelligence. In fact, while at Shine Masters, I developed time series models and automated workflows that led to a 300% increase in new customer acquisition. This resulted in improved executive decision-making and a significant reduction in operational bottlenecks—impact that I am eager to replicate within your marketing and sales divisions. Ultimately, I know that the Data Scientist role at Canon USA would allow me to bring my experience in building self-serve analytics dashboards to the task of empowering cross-functional teams with actionable, daily strategic insights. Additionally, my role as a Data Analyst and Operations Lead enabled me to develop my skills in cross-functional collaboration and process automation. I managed the documentation and integration of disparate data sources, which reduced new hire onboarding time by 50% and ensured consistent data quality across the organization. I’m excited by the opportunity to use my background in machine learning and experiment design in working on predictive marketing analytics at Canon USA. I know that my proficiency in advanced data engineering and my passion for Gen AI adoption align with what it takes to succeed at the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