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CRM opportunity with David Yurman. I am interested in this opportunity because of the brand’s unique intersection of artistic craftsmanship and data-driven customer loyalty. What interests me about working for David Yurman is your commitment to innovation and the energy of your New York City heritage, which inspires me to apply my analytical rigor to help elevate your preeminent luxury client experience. I believe my expertise in SQL-based lifecycle analytics and my proficiency in building automated omnichannel dashboards would make me a strong candidate for this role. During my professional career, I have approached problems by translating complex, multi-source data into actionable business strategies. In fact, while at Shine Masters, I identified that manual reporting was hindering executive decision-making; I responded by developing interactive Power BI dashboards that streamlined KPI visibility and reduced data processing time by 40%. Ultimately, I know that the Senior Analyst, CRM role at David Yurman would allow me to bring my data storytelling and technical automation skills to define core customer segments and optimize your retention strategies. Additionally, my role as a Data Analyst at Shine Masters enabled me to develop my cross-functional collaboration skills. I led the automation of client onboarding workflows via Zapier, which saved 8 hours per week and allowed for more targeted marketing initiatives based on time-series customer segmentation models. This effort contributed to a 300% increase in new customer acquisition. I am excited by the opportunity to use my experience with A/B testing and incrementality measurement to support the CRM strategy and loyalty programs at David Yurman. I know that my background in Python-driven ETL and SQL-based cohort analysis aligns with what it takes to succeed at the Senior Analyst, CRM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