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Quant Analytics [Multiple Positions Available] opportunity with hackajob. I am interested in this opportunity because of J.P. Morgan's reputation for driving innovation in financial services and the clear commitment to data-driven decision-making. What interests me about working for hackajob/J.P. Morgan is its focus on customer-centric financial solutions, which intrigues me because I am passionate about using large-scale data to solve complex financial challenges. I believe my expertise in ETL pipeline development and my proficiency in statistical analysis would make me a strong candidate for this role. During my professional career, I have approached problems by focusing on end-to-end automation and stakeholder collaboration. In fact, while at Shine Masters, I identified that manual reporting was causing significant delays; I developed an automated Power BI pipeline that processed high-volume data, resulting in a 40% reduction in processing time and enabling faster executive decision-making. Ultimately, I know that the Quant Analytics [Multiple Positions Available] role at hackajob would allow me to bring my technical rigor to large-scale data modeling and KPI optimization. Additionally, my role as a Full-Stack Software Developer at Haven Technologies (MassMutual) enabled me to develop my cross-functional collaboration skills. In that role, I worked directly with Underwriting and Product teams to optimize relational database queries and clean insurance testing data, which improved data accuracy by 30% and significantly reduced project delivery delays. I’m excited by the opportunity to use my background in SQL and Python in working on enterprise-level data mining at J.P. Morgan. I know that my data modeling expertise and stakeholder communication skills align with what it takes to succeed at the Quant Analytics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