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Digital AdOps Analyst opportunity with Hearst Television. I am interested in this opportunity because of your commitment to authentic, data-driven storytelling and your position as a leader in the broadcasting industry. What interests me about working for Hearst Television is its focus on innovation in digital media; the company's ability to evolve and maintain high journalistic standards while scaling its digital ad footprint is incredibly impressive. I believe my expertise in data pipeline automation and my background in complex reporting and technical troubleshooting would make me a strong candidate for this role. During my career, I have approached complex operational problems by building scalable, automated systems. In fact, while at Shine Masters, I identified a bottleneck in our data reporting that was slowing down executive decision-making. I designed and deployed a centralized Power BI dashboard that replaced manual processes, ultimately reducing data processing time by 40% and providing real-time visibility into campaign KPIs. This improved the accuracy of our lead generation metrics, directly contributing to a 300% increase in new customer acquisition. Ultimately, I know that the Digital AdOps Analyst role at Hearst Television would allow me to bring my technical proficiency in SQL and Python to streamline your reporting workflows and data integration efforts. Additionally, my experience as a Full-Stack Software Developer at Haven Technologies enabled me to develop my skills in cross-functional collaboration and systems auditing. I regularly managed complex database schemas, integrated diverse API data sources, and ensured that project documentation and access controls were strictly maintained, which resulted in a 25% reduction in delivery delays and improved cross-departmental alignment. I am excited by the opportunity to use my background in data modeling and automated pipeline management to support the AdOps and analytics teams at Hearst Television. I know that my analytical rigor and dedication to process improvement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