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Analyst, Analytics opportunity with Horizon Media. I am interested in this opportunity because of Horizon’s reputation as an industry leader in marketing measurement and its commitment to fostering a collaborative, curious, and diverse workforce. What interests me about working for Horizon Media is its unique approach to combining cutting-edge technology with personal client service, which deeply resonates with my professional philosophy. I believe my proficiency in data-driven storytelling and my experience in building scalable analytical pipelines would make me a strong candidate for this role. During my professional career, I have approached problems by prioritizing clear communication between technical systems and business objectives. In fact, while at Shine Masters, I identified that manual reporting was creating data mismatches. I architected automated Python and Power BI workflows to ingest raw CRM and POS data, which served as a 'single source of truth' for the leadership team. This initiative reduced report discrepancies and improved operational efficiency by 40%, directly enabling the team to execute high-value customer segmentation strategies. Ultimately, I know that the Senior Analyst, Analytics role at Horizon Media would allow me to bring my technical rigor to the critical task of optimizing marketing program performance. Additionally, my role as a Data Analyst &amp; Operations Lead at Shine Masters enabled me to develop my cross-functional collaboration skills. I led meetings with stakeholders to translate raw data into actionable growth strategies, successfully managing expectations and presenting complex statistical findings in simple, digestible formats. I am excited by the opportunity to use my analytical mindset in working on complex media measurement challenges at Horizon Media. I know that my technical background in SQL and Python and my commitment to strategic, insight-driven reporting align with what it takes to succeed at the Senior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