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Testing Engineer opportunity with InfiCare Staffing. I am interested in this opportunity because of my deep technical background in ETL testing and SQL, and my passion for ensuring data reliability within complex, large-scale architectures. What interests me about working for InfiCare Staffing is its commitment to innovative data solutions, which inspires me as I am constantly looking to apply cutting-edge automation techniques to solve real-world data challenges. I believe my expertise in data validation techniques and my proficiency in Python-based automation would make me a strong candidate for this role. During my time at Shine Masters, I approached problems by identifying inefficiencies in reporting, which led me to automate key workflows. In fact, when tasked with streamlining client onboarding, I integrated automated data intake pipelines using Zapier and Python, which saved 8 hours per week and significantly reduced manual data entry errors. This allowed our team to focus on high-impact lead generation, proving how my technical interventions directly drive operational success. Ultimately, I know that the Data Testing Engineer role at InfiCare Staffing would allow me to bring my data validation expertise to your mission-critical data pipelines. Additionally, my role as a Full-Stack Software Developer at Haven Technologies (MassMutual) enabled me to develop my robust reconciliation skills. I collaborated with underwriting and product teams to clean and reconcile complex insurance testing data, which improved overall data accuracy by 30%. This project showcased my ability to act as a bridge between technical data requirements and business stakeholder needs, ensuring that all data structures were reliable and well-documented. I’m excited by the opportunity to use my background in Python and SQL in working on robust data pipeline validation at InfiCare Staffing. I know that my experience in automated testing and my ability to work within Agile/Scrum methodologies align with what it takes to succeed at the Data Testing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