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at IVI RMA GLOBAL, I am excited to submit my application for the Business Data Analyst - Remote opportunity with IVI RMA GLOBAL. I am interested in this opportunity because of IVIRMA’s position as a global leader in Assisted Reproduction Technology and your commitment to advancing the science of fertility. What interests me about working for IVI RMA GLOBAL is its dedication to innovation and patient-centered research; it inspires me because I am passionate about using data to solve complex problems that directly improve human outcomes. I believe my expertise in SQL and Power BI and my experience in data-driven process optimization would make me a strong candidate for this role. During my professional career, I have approached problems by translating technical data into clear, actionable business intelligence. In fact, while at Shine Masters, I identified that manual reporting was causing significant bottlenecks. I designed and implemented new interactive Power BI dashboards and automated workflows using Python and SQL to replace these legacy processes. This initiative reduced data processing time by 40% and directly empowered executive leadership to make faster, data-backed strategic decisions. Ultimately, I know that the Business Data Analyst role at IVI RMA GLOBAL would allow me to bring my proficiency in SQL and data modeling to support your critical reporting requirements. Additionally, my role as a Full-Stack Software Developer at Haven Technologies (MassMutual) enabled me to develop my database design and reconciliation skills within a highly regulated industry. I collaborated with underwriting and product teams to integrate disparate API and PostgreSQL data into unified schemas, which improved data accuracy by 30% and significantly reduced project delivery delays. I am excited by the opportunity to use my predictive modeling skills in working on the development of strategic planning and quality assurance at IVI RMA GLOBAL. I know that my technical background and analytical rigor align with what it takes to succeed at the Business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