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Montefiore Medical Center, Bronx, NY. Dear Hiring Manager, I am excited to submit my application for the Data Engineer, Research Informatics opportunity with Montefiore Medical Center. I am interested in this opportunity because I am deeply committed to the intersection of data engineering and clinical discovery, and Montefiore’s reputation for driving science-driven patient care deeply resonates with my professional journey. What interests me about working for Montefiore is its groundbreaking approach to translational research and its diverse, patient-centered mission, which inspires me because it presents a unique opportunity to apply technical rigor to challenges that directly improve healthcare outcomes. I believe my advanced proficiency in building scalable ELT pipelines and my strong background in data quality validation would make me a strong candidate for this role. During my professional career, I have approached complex data problems by prioritizing both performance and compliance. In fact, while building the FRED Economic Batch Pipeline, I implemented automated data quality checks and rigorous CI/CD workflows using dbt and GitHub Actions. This resulted in a production-grade infrastructure that reduced query time and improved data reliability, demonstrating the same technical discipline required for managing research-ready datasets at your institution. Ultimately, I know that the Data Engineer role at Montefiore would allow me to bring my expertise in SQL and Python to streamline the integration of EHR and clinical research data. Additionally, my role as a Full-Stack Software Developer at Haven Technologies enabled me to develop my skills in cross-functional collaboration and data security. I collaborated with stakeholders to translate user feedback into clean, validated datasets that synchronized complex information across systems, which improved data accuracy by 60%. I’m excited by the opportunity to use my knowledge of data governance and privacy best practices in working on the secure management of clinical research data at Montefiore. I know that my background in pipeline automation and my passion for data integrity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