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Digital Analyst opportunity with Apex Systems via Dice. I am interested in this opportunity because of my passion for turning complex ecommerce datasets into clear, actionable business strategies. What interests me about working for Apex Systems is its commitment to driving digital growth through data-backed innovation, which aligns perfectly with my professional background in technical data analysis and marketing performance. I believe my proficiency in SQL and Google Analytics, and my experience in optimizing conversion funnels, would make me a strong candidate for this role. During my professional career, I have approached problems by translating raw behavioral data into concrete business wins. In fact, while at Shine Masters, I implemented a new data-driven marketing strategy by creating time-series models to identify high-value segments, which directly contributed to a 300% increase in new customer acquisition over 12 months. This experience in driving bottom-line growth is a direct precursor to the impact I hope to deliver for your ecommerce clients. Ultimately, I know that the Digital Analyst role at Apex Systems would allow me to bring my advanced SQL expertise to support complex data extraction and analysis. Additionally, my role as a Data Analyst at Shine Masters enabled me to develop my data visualization and cross-functional collaboration skills. When tasked with replacing manual reporting, I built interactive Power BI dashboards that reduced data processing time by 40% and accelerated decision-making for executive leadership. I’m excited by the opportunity to use my background in Google Analytics and transactional data analysis in working on site performance optimization at Apex Systems. I know that my technical fluency and business-first mindset align with what it takes to succeed at the Digital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