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opportunity with CertiK. I am interested in this opportunity because of my deep commitment to robust data integrity and my professional background in leveraging advanced analytics to solve complex business challenges. What interests me about working for CertiK is its pioneering role in Web3 security; the company's commitment to formal verification and AI-powered innovation aligns perfectly with my analytical approach to security and data-driven strategy. I believe my expertise in end-to-end ETL pipeline development and my proficiency in predictive modeling would make me a strong candidate for this role. During my professional career, I have approached problems by translating messy, real-world data into reliable strategic assets. In fact, at Shine Masters, I developed a sophisticated ETL process and predictive time-series models to identify high-value segments, which directly contributed to a 300% increase in new customer acquisition. I am eager to apply this same rigor to the large-scale datasets managed at CertiK. Ultimately, I know that the Data Analyst role at CertiK would allow me to bring my technical expertise in Python and SQL to automate data preprocessing and ensure quality across your client accounts. Additionally, my role as a Full-Stack Software Developer at Haven Technologies (MassMutual) enabled me to develop my Agile and cross-functional collaboration skills. While there, I integrated diverse data from APIs and PostgreSQL databases into unified schemas, reducing project delivery delays by 25% through meticulous documentation and JIRA-led teamwork. I’m excited by the opportunity to use my background in Scikit-learn and dashboard development in working on data-driven growth recommendations at CertiK. I know that my technical versatility and analytical mindset align with what it takes to succeed at the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