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J.Crew. I am interested in this opportunity because of J.Crew’s long-standing reputation for quality and its commitment to evolving the classic American aesthetic through data-informed decisions. What interests me about working for J.Crew is its focus on sustainability and inclusivity, which inspires me because I believe in the power of building brands that reflect the diverse communities they serve. I believe my expertise in end-to-end data pipelines and my proficiency in building executive-level dashboarding solutions would make me a strong candidate for this role. During my professional career, I have approached problems by translating complex, fragmented data into clear, operational strategies. In fact, while at Shine Masters, I identified a need to centralize disparate customer data; I utilized Python and SQL to build automated ETL pipelines that unified our reporting. This initiative successfully reduced data processing time by 40% and provided our leadership team with the real-time KPI visibility needed to scale our marketing efforts, resulting in a 300% increase in customer acquisition. Ultimately, I know that the Data Analyst role at J.Crew would allow me to bring my technical rigor to optimizing your marketing and operational performance. Additionally, my role as a Full-Stack Software Developer at Haven Technologies enabled me to develop my cross-functional collaboration skills. I led efforts to integrate data from APIs and PostgreSQL databases to build unified schemas, working closely with Underwriting and Product teams to align software features with business objectives. By managing these technical dependencies, I reduced project delivery delays by 25%. I’m excited by the opportunity to use my background in data modeling and visualization in working on key analytical initiatives at J.Crew. I know that my technical versatility and my passion for data storytelling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