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Junior Python Developer (Data &amp; Sustainability Engineering) opportunity with Micasa Global. I am interested in this opportunity because of your commitment to leveraging data engineering to drive sustainable, impactful outcomes in the financial sector. What interests me about working for Micasa Global is your unique approach to integrating ESG data into investment strategies, which intrigues me because it aligns perfectly with my goal of applying technical data expertise to solve real-world sustainability challenges. I believe my proficiency in Python-based ETL development and my advanced SQL data modeling skills would make me a strong candidate for this role. During my professional career, I have approached complex data problems by focusing on scalable automation and clean code. In fact, at Shine Masters, I identified that manual reporting was creating significant bottlenecks in our operations. I spearheaded the development of automated Python and SQL data pipelines that replaced inefficient manual workflows, resulting in a 40% reduction in processing time and providing leadership with real-time, accurate KPIs. Ultimately, I know that the Junior Python Developer role at Micasa Global would allow me to bring my ETL and pipeline development skills to your sustainability engineering initiatives. Additionally, my role as a Full-Stack Software Developer at Haven Technologies enabled me to develop my database management and stakeholder communication skills. I collaborated directly with the Underwriting and Product teams to align software features with critical business objectives, specifically optimizing relational database queries and PostgreSQL schemas. This experience improved data accuracy by 30% and ensured that project deliveries were consistently on time. I am excited by the opportunity to use my background in both software development and data analysis to work on your data management infrastructure at Micasa Global. I know that my Python development experience and my commitment to data integrity align with what it takes to succeed at the Junior Python Developer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