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Lead Analytics and AI Engineer opportunity with Mondo. I am interested in this opportunity because my experience in designing and delivering scalable data solutions aligns perfectly with the responsibilities outlined in the job description. What interests me about working for Mondo is your innovative approach to leveraging data and AI to drive business growth excites me because I am passionate about building solutions that have a tangible impact.</w:t>
        <w:br/>
        <w:br/>
        <w:t>I believe my strong hands-on Python and SQL skills, coupled with my proven experience in building and maintaining ETL/ELT pipelines and data workflows, would make me a strong candidate for this role. During my professional career, I have approached problems with a focus on efficiency and accuracy. In fact, at Shine Masters Cleaning Services, I built Python automation for weekly sales and operations reports, ingesting POS and CRM data. This eliminated repetitive data entry, saved 8 hours per week, and improved reporting accuracy, enabling faster strategic decisions.</w:t>
        <w:br/>
        <w:br/>
        <w:t>Ultimately, I know that the Lead Analytics Engineer role at Mondo would allow me to bring my expertise in scalable data pipelines and production-ready technical solutions to your team. Additionally, my role as a Data Analyst &amp; Operations Lead at Shine Masters enabled me to develop my stakeholder communication skills. I translated complex technical findings into business recommendations during stakeholder meetings, ensuring cross-functional alignment and a consistent 'single source of truth.'</w:t>
        <w:br/>
        <w:br/>
        <w:t>I’m excited by the opportunity to use my experience with cloud data platforms like AWS, BigQuery, and Snowflake in working on designing and building scalable data pipelines, ETL/ELT workflows, and data platform components at Mondo. I know that my strong Python and SQL hands-on experience and my proven ETL/ELT and pipeline development align with what it takes to succeed at the Lead Analytics Engineer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