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Lead Data Engineer – Front Office | Global Multi-Strategy Firm | Up to $600k TC opportunity with Mondrian Alpha. I am interested in this opportunity because of the firm’s unique philosophy that data is not merely a support function, but the core engine of capital allocation and decision-making. What interests me about working for Mondrian Alpha is its commitment to high-calibre engineering and its direct, impactful visibility within the front office, which aligns perfectly with my desire to build systems that matter. I believe my expertise in architecting end-to-end data platforms and my ability to translate complex business needs into high-reliability pipelines would make me a strong candidate for this role. During my professional career, I have approached problems with a focus on ownership and technical rigor. In fact, while building a production-grade ELT pipeline for economic data, I integrated Great Expectations and GitHub Actions to automate quality validation and CI/CD, resulting in a robust, self-healing system. Ultimately, I know that the Lead Data Engineer role at Mondrian Alpha would allow me to bring my data platform architecture skills to the firm’s golden-source datasets and core infrastructure. Additionally, my role as an Analytics &amp; Operations Lead at Shine Masters Cleaning Services enabled me to develop my technical leadership skills. I led the development of a business intelligence reporting system that identified operational inefficiencies and improved performance by 40%. This experience in driving strategic roadmaps and delivering actionable insights directly informs my ability to lead the engineering evolution toward a modern cloud-native architecture at your firm. I’m excited by the opportunity to use my distributed data systems and Spark-based processing knowledge in working on low-latency, high-reliability pipelines at Mondrian Alpha. I know that my data engineering depth and ownership mindset align with what it takes to succeed at the Lead Data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