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Mortgage Pricing &amp; Analytics, Associate/AVP opportunity with Morgan Stanley. I am interested in this opportunity because of the firm's reputation for excellence in wealth management and its rigorous, data-driven approach to complex financial solutions. What interests me about working for Morgan Stanley is its commitment to putting clients first and leading with exceptional ideas; this mission resonates with my own professional philosophy of using technical rigor to drive meaningful financial outcomes. I believe my expertise in advanced financial modeling and my proficiency in bridging the gap between raw data and strategic business decisions would make me a strong candidate for this role. During my professional career, I have approached problems with an ownership mindset, consistently seeking to optimize workflows and identify hidden value within large datasets. In fact, while analyzing a 2M+ row loan portfolio, I designed a comprehensive PostgreSQL data model that allowed for granular borrower and loan-level segmentation. This work enabled the business to identify key risk drivers and optimize loan pricing strategies, which directly informed high-level risk management and profitability initiatives. Ultimately, I know that the Mortgage Pricing &amp; Analytics, Associate/AVP role at Morgan Stanley would allow me to bring my technical expertise to drive informed rate setting and competitive deal structuring. Additionally, my role as a Data Analyst at Shine Masters Cleaning Services enabled me to develop my P&amp;L analysis and cross-functional collaboration skills. I led the development of automated dashboards that replaced manual processes, reducing processing time by 40% and providing executives with real-time visibility into operational KPIs. This experience in translating complex data into actionable strategy will allow me to hit the ground running when analyzing portfolio performance and mortgage product dynamics. I’m excited by the opportunity to use my background in Python, SQL, and financial modeling in working on mortgage pricing strategies at Morgan Stanley. I know that my analytical precision and my ability to navigate complex, large-scale data environments align with what it takes to succeed at the Mortgage Pricing &amp; Analytics, Associate/AVP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