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Analyst I-Emergency Medicine opportunity with Mount Sinai Health System. I am interested in this opportunity because of Mount Sinai’s global reputation for research innovation and its commitment to integrating artificial intelligence and advanced informatics into patient-centered care. What interests me about working for Mount Sinai is its focus on transforming complex healthcare challenges into actionable treatments; as a data professional, I find their mission to improve clinical outcomes through data-driven research deeply inspiring. I believe my technical proficiency in SQL and Python and my experience in managing complex data pipelines would make me a strong candidate for this role. During my professional career, I have approached problems by prioritizing data integrity and process automation. In fact, while working at Haven Technologies, I optimized relational database queries to clean and reconcile insurance testing data, improving data accuracy by 30%. This allowed our team to provide engineers with reliable data structures, significantly reducing project delivery delays. Ultimately, I know that the Data Analyst I-Emergency Medicine role at Mount Sinai would allow me to bring my database management skills to ensure high-quality data reporting for the Emergency Medicine department. Additionally, my role as a Data Analyst at Shine Masters Cleaning Services enabled me to develop my ability to translate complex performance data into clear, actionable insights. I streamlined client intake workflows using automation tools, saving 8 hours per week and allowing the team to focus on higher-value growth initiatives. I am excited by the opportunity to use my background in data modeling and statistical analysis to assist medical faculty and researchers in managing their clinical databases at Mount Sinai. I know that my technical expertise and my commitment to rigorous data quality align with what it takes to succeed at the Data Analyst I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