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Administrative Coordinator-Department of Psychiatry opportunity with Mount Sinai Morningside. I am interested in this opportunity because of Mount Sinai’s reputation for excellence in patient care and its commitment to fostering an inclusive, high-performing environment. What interests me about working for Mount Sinai is its dedication to integrating innovative technologies like AI and informatics into patient-centered care, which aligns with my own commitment to operational efficiency and process improvement. I believe my extensive experience in executive-level administrative management and my track record of optimizing organizational workflows would make me a strong candidate for this role. During my career, I have approached complex operational challenges by leveraging data-driven solutions. In fact, while managing administrative functions at Direct Clean Solutions, I audited our internal invoice and data management systems, identifying bottlenecks that slowed down critical reporting. By implementing new digital tracking workflows and leveraging Excel pivot tables, I reduced data retrieval and processing times significantly, ensuring the leadership team had accurate, real-time metrics for decision-making. Ultimately, I know that the Administrative Coordinator role at Mount Sinai Morningside would allow me to bring my expertise in process improvement to enhance front-end clinic operations. Additionally, my role as an Executive Administrative Assistant at Direct Clean Solutions enabled me to develop my staff supervision and training skills. In that capacity, I oversaw vendor coordination and assisted with recruitment pipelines, where I took the lead in onboarding new team members and documenting standard operating procedures. This initiative reduced the learning curve for new hires by 20%, ensuring consistent team performance and service delivery. I am excited by the opportunity to use my background in healthcare-adjacent billing and compliance support to improve patient registration and scheduling at Mount Sinai. I know that my background in high-volume administration and team leadership aligns with what it takes to succeed at the Administrative Coordinator role. I would love the opportunity to discuss the role in more detail. Thank you for your time and consideration. I look forward to hearing from you soon. Warm regards, Millieann Velez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