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Product Analyst opportunity with Municipal Credit Union. I am interested in this opportunity because of the organization's century-long commitment to helping hard-working New Yorkers build better financial futures. What interests me about working for Municipal Credit Union is your 'people helping people' philosophy, which resonates with my professional drive to transform raw data into initiatives that directly improve customer financial well-being. I believe my technical proficiency in data modeling and my experience in cross-functional stakeholder management would make me a strong candidate for this role. During my professional career, I have approached problems by prioritizing clear communication between technical data and business strategy. In fact, at Shine Masters Cleaning Services, I designed interactive Power BI dashboards that synthesized complex operational data, which reduced reporting time by 40% and allowed leadership to identify high-value customer segments. This enabled a 300% increase in new customer acquisition over 12 months. Ultimately, I know that the Product Analyst role at Municipal Credit Union would allow me to bring my data-driven mindset to product strategy and performance tracking. Additionally, my role as a Full-Stack Software Developer at Haven Technologies (MassMutual) enabled me to develop my financial data skills. I collaborated with underwriting and product teams to integrate datasets via SQL and Python, optimizing database queries to clean and reconcile complex insurance testing data. This work improved data accuracy by 30% and significantly streamlined project delivery for our stakeholders. I’m excited by the opportunity to use my background in lending and risk analysis in working on product launches and member research at Municipal Credit Union. I know that my expertise in building automated reporting systems and my passion for actionable analytics align with what it takes to succeed in the Product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