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Deployment &amp; Implementations Engineer opportunity with National Register USA. I am interested in this opportunity because of the innovative way your client is leveraging AI to fundamentally shift how financial institutions handle risk management and operational compliance. What interests me about working for National Register USA is your focus on placing top-tier technical talent into roles that define the next generation of FinTech, which inspires me because I am passionate about moving from traditional data analysis into high-impact, customer-facing technical implementation. I believe my background in building robust ETL pipelines and my proficiency in Python-driven financial risk modeling would make me a strong candidate for this role. During my professional career, I have approached problems with a focus on 'Forward Deployed' logic, where I embed myself within the business objective to ensure technical solutions drive real-world outcomes. In fact, at Shine Masters, I identified a bottleneck in manual reporting and developed a fully automated, scalable data pipeline that reduced processing time by 40%. The result was a 300% increase in customer acquisition, proving that technical precision directly drives organizational success. Ultimately, I know that the AI Deployment &amp; Implementations Engineer role at National Register USA would allow me to bring my deep understanding of Python and SQL-based data integration to ensure seamless deployments for your new bank and credit union clients. Additionally, my role as a Full-Stack Software Developer at Haven Technologies enabled me to develop my technical stakeholder collaboration skills. I led the reconciliation of complex insurance testing datasets by optimizing relational database queries, which directly improved data accuracy by 30% for the underwriting department. I’m excited by the opportunity to use my background in lending risk analysis in working on the full-stack technical integrations for your clients at National Register USA. I know that my expertise in data pipelines and my ability to collaborate with Customer Success teams align with what it takes to succeed at the AI Deployment &amp; Implementations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