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Senior Data Scientist opportunity with People In AI. I am interested in this opportunity because of the firm's unique position at the intersection of private equity, applied AI, and high-impact operational value creation. What interests me about working for People In AI is its commitment to driving real-world business strategy through data; the focus on solving ambiguous, high-stakes problems with quantitative rigor is exactly where I thrive. I believe my proficiency in Python-based predictive modeling and my experience translating complex datasets into actionable business strategies would make me a strong candidate for this role. During my career, I have consistently approached problems by focusing on the 'so what' behind the data. In fact, while at Shine Masters, I developed time series models to identify high-value customer segments. By integrating these findings into our operational workflows, I helped drive a 300% increase in new customer acquisition over 12 months. Ultimately, I know that the Senior Data Scientist role at People In AI would allow me to bring my analytical modeling skills to bear on high-visibility investment diligence and portfolio value creation. Additionally, my background as a Data Analyst &amp; Operations Lead enabled me to develop my stakeholder communication skills. I regularly collaborated with executive leadership to replace manual reporting with automated, production-quality dashboards in Power BI. This shift not only reduced data processing time by 40% but also ensured that stakeholders had consistent, reliable visibility into KPIs for faster decision-making. I’m excited by the opportunity to use my background in cloud data platforms and ETL pipeline development to work on revenue optimization and churn prediction initiatives at People In AI. I know that my technical versatility and business-first mindset align with what it takes to succeed at the Senior Data Scientist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