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Finance Data Analyst opportunity with Phaxis. I am interested in this opportunity because of my passion for leveraging advanced data analytics to drive operational efficiency and financial accuracy within the banking sector. What interests me about working for Phaxis is its reputation for excellence in the financial staffing space; the prospect of contributing to high-level data workflows excites me because it aligns perfectly with my background in database management and stakeholder support. I believe my proficiency in SQL and Python and my experience in data reconciliation would make me a strong candidate for this role. During my professional career, I have approached problems as a partner to business stakeholders. In fact, at Shine Masters Cleaning Services, I developed Python automation to ingest POS and CRM data, which eliminated repetitive manual entry and saved the team 8 hours per week. This initiative directly improved reporting accuracy for strategic decision-making, a result that I am eager to replicate in your reconciliation processes. Ultimately, I know that the Finance Data Analyst role at Phaxis would allow me to bring my analytical skills to support bankers and staff in the CRM platform. Additionally, my role as a Full-Stack Software Developer at Haven Technologies enabled me to develop my database and reconciliation skills. I collaborated on a 14-person team to optimize relational database queries and clean testing data, which improved data accuracy by 60%. I am excited by the opportunity to use my Salesforce and Excel expertise in working on data integrity at Phaxis. I know that my technical problem-solving skills and dedication to data accuracy align with what it takes to succeed at the Finance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