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Business Intelligence Analyst opportunity with Plymouth Rock Assurance. I am interested in this opportunity because of Plymouth Rock’s reputation for service excellence and its commitment to utilizing data-driven insights to manage complex personal and commercial insurance portfolios. What interests me about working for Plymouth Rock is its proactive approach to technology integration, which intrigues me because of my own background in building automated, scalable data pipelines. I believe my proficiency in SQL and relational database management and my experience in cross-functional stakeholder communication would make me a strong candidate for this role. During my professional career, I have approached problems by translating complex technical datasets into actionable business intelligence. In fact, while at Shine Masters, I developed Power BI and Looker workflows to replace manual reporting, which resulted in a 40% improvement in operational efficiency and a 300% increase in revenue for targeted customer segments by creating statistical models to identify high-value opportunities. Ultimately, I know that the Business Intelligence Analyst role at Plymouth Rock Assurance would allow me to bring my expertise in ETL and automated reporting to support your underwriting and sales teams. Additionally, my role as a Full-Stack Software Developer at Haven Technologies enabled me to develop my database optimization skills. I collaborated with a 14-person product team to optimize relational database queries and integrate data from PostgreSQL warehouses, which improved data accuracy by 60% and directly supported downstream analytics. I am excited by the opportunity to use my background in Python and SQL to assist in the maintenance of large-scale databases and the creation of performance metrics at Plymouth Rock. I know that my analytical mindset and technical skill set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