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Marketing Data Analyst opportunity with PRI Technology. I am interested in this opportunity because of my passion for leveraging data to bridge the gap between complex technical infrastructure and high-impact marketing strategies. What interests me about working for PRI Technology is its commitment to driving performance-based marketing outcomes for the insurance industry, which intrigues me because of the sector's reliance on precision and data-driven decision-making. I believe my expertise in SQL-based audience management and my proficiency in advanced Excel would make me a strong candidate for this role. During my professional career, I have approached problems with a focus on operational efficiency and data integrity. In fact, at Shine Masters Cleaning Services, I spearheaded the automation of client onboarding and list management workflows; by redesigning these processes, I saved 8 hours of manual labor per week and reallocated that time to lead generation initiatives, which resulted in a 300% increase in new customer acquisition over 12 months. Ultimately, I know that the Marketing Data Analyst role at PRI Technology would allow me to bring my technical skills to the development of scalable marketing audience workflows. Additionally, my role as a Data Analyst at Shine Masters enabled me to develop my data visualization and QA skills. I developed interactive Power BI dashboards to replace manual reporting, which improved KPI visibility and reduced data processing time by 40% while ensuring high data quality for executive stakeholders. I’m excited by the opportunity to use my background in Python and SQL in working on performance marketing analytics and campaign measurement at PRI Technology. I know that my technical versatility and commitment to data governance align with what it takes to succeed at the Marketing Data Analyst role. I am a U.S. Citizen and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