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AI Training - Research Scientist (EST) opportunity with Prolific. I am interested in this opportunity because of my deep background in quantitative analysis and my passion for ensuring AI models are trained on high-quality, ethically sourced data. What interests me about working for Prolific is its commitment to building the world’s most robust human data infrastructure, which excites me because it addresses the critical need for human-aligned AI development. I believe my expertise in experimental design and my proficiency in data-driven scientific methodology would make me a strong candidate for this role. During my professional career, I have approached problems through the lens of objective, reproducible analysis. In fact, while conducting an analysis on city-wide demographic clusters for the NYPD project, I designed a rigorous research methodology that involved cleaning 250K+ rows of raw data to ensure absolute accuracy. I then applied statistical reasoning to identify patterns, which allowed me to deliver a data-driven report that informed city safety initiatives. Ultimately, I know that the AI Training - Research Scientist (EST) role at Prolific would allow me to bring my analytical rigor to the task of judging AI scientific reasoning and methodology. Additionally, my role as a Data Analyst &amp; Operations Lead at Shine Masters Cleaning Services enabled me to develop my experimental design skills. During my tenure, I designed and executed A/B tests to optimize marketing spend; by establishing a clear 'single source of truth' and consistent KPI framework, I improved reporting accuracy and strategic decision-making by 40%. I’m excited by the opportunity to use my background in data analysis in working on the evaluation of cutting-edge AI models at Prolific. I know that my proficiency in research methodology and my technical fluency align with what it takes to succeed at the AI Training - Research Scientist (EST)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