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Revenue Operations Analyst opportunity with Sona. I am interested in this opportunity because of Sona’s mission to modernize frontline workforce management through AI-native solutions, which uniquely addresses a critical gap for billions of workers globally. What interests me about working for Sona is its rapid growth and the high-impact nature of the GTM data foundation; your focus on scaling AI capabilities inspires me because I am passionate about how clean, structured data serves as the backbone for effective machine learning. I believe my technical background in data architecture and my experience in building automated GTM workflows would make me a strong candidate for this role. During my professional career, I have approached problems by translating complex data needs into clean, scalable systems. In fact, at Shine Masters, I replaced manual reporting with automated Power BI dashboards and Zapier-based workflows, reducing data processing time by 40% and saving 8 hours of manual work per week. This experience directly translates to the need for managing Sona's GTM data model and ensuring that systems like HubSpot and Gong communicate reliably to support the commercial team. Ultimately, I know that the Revenue Operations Analyst role at Sona would allow me to bring my expertise in data modeling to maintain and scale your GTM data foundation. Additionally, my role as a Data Analyst &amp; Operations Lead at Shine Masters enabled me to develop my stakeholder management skills. I managed the full lifecycle of reporting projects, identifying key bottlenecks and presenting actionable insights to executive leadership, ensuring that data-driven recommendations were clearly understood by non-technical team members. I am excited by the opportunity to use my background in Python and SQL to build the programmatic foundations required for Sona’s growth. I know that my data architecture expertise and commitment to data hygiene align with what it takes to succeed at the Revenue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