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Hiring Manager, TekWissen®, Dear Hiring Manager, I am excited to submit my application for the Sr Analyst, Analytics Ops, M&amp;C opportunity with TekWissen®. I am interested in this opportunity because of your client’s world-leading reputation in cancer research and the opportunity to apply technical operational rigor to high-impact marketing analytics. What interests me about working for TekWissen® is its commitment to workforce innovation, which intrigues me because of the focus on bridging personalized patient treatment with advanced data strategy. I believe my expertise in process automation and my proficiency in SQL and Power BI-driven stakeholder collaboration would make me a strong candidate for this role. During my professional career, I have approached problems by focusing on operational scalability. In fact, while at Shine Masters, I identified a bottleneck in client onboarding and implemented an automated workflow that replaced manual reporting, reducing data processing time by 40%. This directly resulted in an accelerated decision-making process for executive leadership, a skill set I am eager to apply to the reporting workstreams at your client site. Ultimately, I know that the Sr Analyst, Analytics Ops, M&amp;C role at TekWissen® would allow me to bring my experience in building self-service analytics models to drive organizational adoption. Additionally, my role as a Data Analyst &amp; Operations Lead enabled me to develop my data governance and SOP documentation skills. I spearheaded the creation of comprehensive documentation for operational workflows, which reduced new hire onboarding time by 50% and ensured consistent service delivery. I am excited by the opportunity to use my background in cross-functional stakeholder collaboration to manage the BI ecosystem and marketing measurement frameworks at your client’s institution. I know that my technical versatility and commitment to process excellence align with what it takes to succeed at the Sr Analyst, Analytics Ops, M&amp;C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