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Technical Data Analyst opportunity with TSR Consulting. I am interested in this opportunity because of your commitment to excellence in the P&amp;C insurance space and the chance to contribute to high-impact data infrastructure projects. What interests me about working for TSR Consulting is its reputation for delivering innovative technical solutions, which inspires me because I am passionate about turning complex raw data into actionable business intelligence. I believe my technical proficiency in SQL and Python and my experience in data documentation and quality validation would make me a strong candidate for this role. During my professional career, I have approached problems with a focus on structural efficiency and data integrity. In fact, while at Haven Technologies, I integrated data from multiple insurance-related sources and PostgreSQL databases to build unified schemas, which streamlined development for our engineering teams. This initiative directly reduced project delivery delays by 25% and established a foundation for more reliable data reporting. Ultimately, I know that the Technical Data Analyst role at TSR Consulting would allow me to bring my data modeling and ETL expertise to help document current data assets and improve global transformation rules. Additionally, my role as a Data Analyst at Shine Masters Cleaning Services enabled me to develop my stakeholder communication and process optimization skills. During this time, I identified operational bottlenecks and translated complex performance data into interactive Power BI dashboards, which ultimately helped drive a 300% increase in new customer acquisition over 12 months. I’m excited by the opportunity to use my background in exploratory data analysis in working on data accuracy and integrity projects at TSR Consulting. I know that my technical problem-solving and focus on collaborative documentation align with what it takes to succeed at the Technical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