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Temporary Data Request Analyst opportunity with Uncommon Schools. I am interested in this opportunity because I am deeply inspired by your commitment to closing the college completion gap and providing an exceptional K-12 education in economically disadvantaged communities. What interests me about working for Uncommon Schools is your focus on investing deeply in educators and students, which resonates with my belief that data should be used to empower people and improve systemic outcomes. I believe my technical proficiency in SQL and Python and my experience in cross-functional stakeholder support would make me a strong candidate for this role. During my professional career, I have approached problems with a focus on efficiency and precision. In fact, at Shine Masters, I identified a bottleneck in client onboarding and implemented an automated workflow that saved 8 hours per week, which allowed the team to focus on high-impact customer acquisition initiatives. By streamlining this data intake process, I increased team efficiency by 25%. Ultimately, I know that the Temporary Data Request Analyst role at Uncommon Schools would allow me to bring my data cleaning and modeling skills to the vital task of supporting academic and development teams with actionable insights. Additionally, my role as a Full-Stack Software Developer at Haven Technologies enabled me to develop my ticketing and collaborative documentation skills using JIRA and Confluence. In that role, I managed and reconciled complex insurance testing data, which reduced project delivery delays by 25%. I’m excited by the opportunity to use my background in managing data requests and documentation in working on reporting and process improvement at Uncommon Schools. I know that my technical versatility and commitment to data accuracy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