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Analyst, Data Science opportunity with Ventas, Inc. I am interested in this role because I am passionate about applying advanced analytics to the longevity economy, an area where Ventas excels as a leader in senior housing and healthcare infrastructure. What interests me about working for Ventas, Inc. is its commitment to enabling exceptional environments for the aging population; I am truly inspired by the firm's mission-driven approach to combining institutional-grade financial performance with meaningful social impact. I believe my expertise in Python-based predictive modeling and my experience building robust analytical frameworks would make me a strong candidate for this role. During my professional career, I have approached problems with a focus on translating technical data into clear, strategic business levers. In fact, at Shine Masters Cleaning Services, I developed statistical models to identify high-value customer segments and designed an analytical framework to measure the efficacy of marketing spend. These initiatives directly contributed to a 300% increase in revenue for the targeted segment and established a reliable 'single source of truth' for organizational KPIs. Ultimately, I know that the Analyst, Data Science role at Ventas, Inc. would allow me to bring my data storytelling skills to help the team quantify performance drivers within the Senior Housing portfolio. Additionally, my background as a Data Analyst at Shine Masters enabled me to develop my feature engineering and scenario analysis skills. I regularly ingested complex CRM and POS data to build automated reporting pipelines, allowing stakeholders to pivot from reactive report-reading to proactive strategic decision-making. I’m excited by the opportunity to use my background in SQL and Python to work on the diagnostic and predictive analytics that power Ventas’ operational success. I know that my technical proficiency and commitment to analytical rigor align with what it takes to succeed at the Analyst, Data Science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